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62E" w:rsidRPr="00A1263B" w:rsidRDefault="00E0262E" w:rsidP="00E0262E">
      <w:pPr>
        <w:pStyle w:val="Heading1"/>
        <w:rPr>
          <w:rFonts w:ascii="Times New Roman" w:hAnsi="Times New Roman"/>
          <w:sz w:val="36"/>
          <w:szCs w:val="36"/>
        </w:rPr>
      </w:pPr>
      <w:bookmarkStart w:id="0" w:name="_GoBack"/>
      <w:bookmarkEnd w:id="0"/>
      <w:r w:rsidRPr="00A1263B">
        <w:rPr>
          <w:rFonts w:ascii="Times New Roman" w:hAnsi="Times New Roman"/>
          <w:sz w:val="36"/>
          <w:szCs w:val="36"/>
        </w:rPr>
        <w:t xml:space="preserve">CFS </w:t>
      </w:r>
      <w:r w:rsidR="00F2730F">
        <w:rPr>
          <w:rFonts w:ascii="Times New Roman" w:hAnsi="Times New Roman"/>
          <w:sz w:val="36"/>
          <w:szCs w:val="36"/>
        </w:rPr>
        <w:t>747</w:t>
      </w:r>
      <w:r w:rsidRPr="00A1263B">
        <w:rPr>
          <w:rFonts w:ascii="Times New Roman" w:hAnsi="Times New Roman"/>
          <w:sz w:val="36"/>
          <w:szCs w:val="36"/>
        </w:rPr>
        <w:t>: Parenting Research Seminar</w:t>
      </w:r>
    </w:p>
    <w:p w:rsidR="00A1263B" w:rsidRPr="00A1263B" w:rsidRDefault="00A1263B" w:rsidP="00A1263B">
      <w:pPr>
        <w:pStyle w:val="Heading2"/>
        <w:spacing w:before="0" w:line="240" w:lineRule="auto"/>
        <w:rPr>
          <w:rFonts w:ascii="Times New Roman" w:hAnsi="Times New Roman"/>
          <w:sz w:val="22"/>
          <w:szCs w:val="22"/>
        </w:rPr>
      </w:pPr>
      <w:r w:rsidRPr="00A1263B">
        <w:rPr>
          <w:rFonts w:ascii="Times New Roman" w:hAnsi="Times New Roman"/>
          <w:sz w:val="22"/>
          <w:szCs w:val="22"/>
        </w:rPr>
        <w:t>Instructor: Dr. Matthew K. Mulvaney</w:t>
      </w:r>
      <w:r w:rsidRPr="00A1263B">
        <w:rPr>
          <w:rFonts w:ascii="Times New Roman" w:hAnsi="Times New Roman"/>
          <w:sz w:val="22"/>
          <w:szCs w:val="22"/>
        </w:rPr>
        <w:tab/>
      </w:r>
      <w:r w:rsidRPr="00A1263B">
        <w:rPr>
          <w:rFonts w:ascii="Times New Roman" w:hAnsi="Times New Roman"/>
          <w:sz w:val="22"/>
          <w:szCs w:val="22"/>
        </w:rPr>
        <w:tab/>
      </w:r>
      <w:r w:rsidRPr="00A1263B">
        <w:rPr>
          <w:rFonts w:ascii="Times New Roman" w:hAnsi="Times New Roman"/>
          <w:sz w:val="22"/>
          <w:szCs w:val="22"/>
        </w:rPr>
        <w:tab/>
      </w:r>
    </w:p>
    <w:p w:rsidR="00A1263B" w:rsidRPr="00A1263B" w:rsidRDefault="00A1263B" w:rsidP="00A1263B">
      <w:pPr>
        <w:pStyle w:val="Heading2"/>
        <w:spacing w:before="0" w:line="240" w:lineRule="auto"/>
        <w:rPr>
          <w:rFonts w:ascii="Times New Roman" w:hAnsi="Times New Roman"/>
          <w:sz w:val="22"/>
          <w:szCs w:val="22"/>
        </w:rPr>
      </w:pPr>
      <w:r w:rsidRPr="00A1263B">
        <w:rPr>
          <w:rFonts w:ascii="Times New Roman" w:hAnsi="Times New Roman"/>
          <w:sz w:val="22"/>
          <w:szCs w:val="22"/>
        </w:rPr>
        <w:t xml:space="preserve">Email: </w:t>
      </w:r>
      <w:hyperlink r:id="rId7" w:history="1">
        <w:r w:rsidRPr="00A1263B">
          <w:rPr>
            <w:rStyle w:val="Hyperlink"/>
            <w:rFonts w:ascii="Times New Roman" w:hAnsi="Times New Roman"/>
            <w:sz w:val="22"/>
            <w:szCs w:val="22"/>
            <w:u w:val="none"/>
          </w:rPr>
          <w:t>mmulvane@syr.edu</w:t>
        </w:r>
      </w:hyperlink>
      <w:r w:rsidRPr="00A1263B">
        <w:rPr>
          <w:rFonts w:ascii="Times New Roman" w:hAnsi="Times New Roman"/>
          <w:sz w:val="22"/>
          <w:szCs w:val="22"/>
        </w:rPr>
        <w:tab/>
      </w:r>
      <w:r w:rsidRPr="00A1263B">
        <w:rPr>
          <w:rFonts w:ascii="Times New Roman" w:hAnsi="Times New Roman"/>
          <w:sz w:val="22"/>
          <w:szCs w:val="22"/>
        </w:rPr>
        <w:tab/>
      </w:r>
      <w:r w:rsidRPr="00A1263B">
        <w:rPr>
          <w:rFonts w:ascii="Times New Roman" w:hAnsi="Times New Roman"/>
          <w:sz w:val="22"/>
          <w:szCs w:val="22"/>
        </w:rPr>
        <w:tab/>
      </w:r>
      <w:r w:rsidRPr="00A1263B">
        <w:rPr>
          <w:rFonts w:ascii="Times New Roman" w:hAnsi="Times New Roman"/>
          <w:sz w:val="22"/>
          <w:szCs w:val="22"/>
        </w:rPr>
        <w:tab/>
      </w:r>
      <w:r w:rsidRPr="00A1263B">
        <w:rPr>
          <w:rFonts w:ascii="Times New Roman" w:hAnsi="Times New Roman"/>
          <w:sz w:val="22"/>
          <w:szCs w:val="22"/>
        </w:rPr>
        <w:tab/>
      </w:r>
    </w:p>
    <w:p w:rsidR="00A1263B" w:rsidRPr="00A1263B" w:rsidRDefault="00A1263B" w:rsidP="00A1263B">
      <w:pPr>
        <w:pStyle w:val="Heading2"/>
        <w:spacing w:before="0" w:line="240" w:lineRule="auto"/>
        <w:rPr>
          <w:rFonts w:ascii="Times New Roman" w:hAnsi="Times New Roman"/>
          <w:sz w:val="22"/>
          <w:szCs w:val="22"/>
        </w:rPr>
      </w:pPr>
      <w:r w:rsidRPr="00A1263B">
        <w:rPr>
          <w:rFonts w:ascii="Times New Roman" w:hAnsi="Times New Roman"/>
          <w:sz w:val="22"/>
          <w:szCs w:val="22"/>
        </w:rPr>
        <w:t>Office Phone: 443-5654</w:t>
      </w:r>
      <w:r w:rsidRPr="00A1263B">
        <w:rPr>
          <w:rFonts w:ascii="Times New Roman" w:hAnsi="Times New Roman"/>
          <w:sz w:val="22"/>
          <w:szCs w:val="22"/>
        </w:rPr>
        <w:tab/>
      </w:r>
      <w:r w:rsidRPr="00A1263B">
        <w:rPr>
          <w:rFonts w:ascii="Times New Roman" w:hAnsi="Times New Roman"/>
          <w:sz w:val="22"/>
          <w:szCs w:val="22"/>
        </w:rPr>
        <w:tab/>
      </w:r>
      <w:r w:rsidRPr="00A1263B">
        <w:rPr>
          <w:rFonts w:ascii="Times New Roman" w:hAnsi="Times New Roman"/>
          <w:sz w:val="22"/>
          <w:szCs w:val="22"/>
        </w:rPr>
        <w:tab/>
      </w:r>
      <w:r w:rsidRPr="00A1263B">
        <w:rPr>
          <w:rFonts w:ascii="Times New Roman" w:hAnsi="Times New Roman"/>
          <w:sz w:val="22"/>
          <w:szCs w:val="22"/>
        </w:rPr>
        <w:tab/>
      </w:r>
      <w:r w:rsidRPr="00A1263B">
        <w:rPr>
          <w:rFonts w:ascii="Times New Roman" w:hAnsi="Times New Roman"/>
          <w:sz w:val="22"/>
          <w:szCs w:val="22"/>
        </w:rPr>
        <w:tab/>
      </w:r>
    </w:p>
    <w:p w:rsidR="00A1263B" w:rsidRPr="00A1263B" w:rsidRDefault="00A1263B" w:rsidP="00A1263B">
      <w:pPr>
        <w:pStyle w:val="Heading2"/>
        <w:spacing w:before="0" w:line="240" w:lineRule="auto"/>
        <w:rPr>
          <w:rFonts w:ascii="Times New Roman" w:hAnsi="Times New Roman"/>
          <w:sz w:val="22"/>
          <w:szCs w:val="22"/>
        </w:rPr>
      </w:pPr>
      <w:r w:rsidRPr="00A1263B">
        <w:rPr>
          <w:rFonts w:ascii="Times New Roman" w:hAnsi="Times New Roman"/>
          <w:sz w:val="22"/>
          <w:szCs w:val="22"/>
        </w:rPr>
        <w:t xml:space="preserve">Office Hours: </w:t>
      </w:r>
      <w:r w:rsidR="00F2730F">
        <w:rPr>
          <w:rFonts w:ascii="Times New Roman" w:hAnsi="Times New Roman"/>
          <w:sz w:val="22"/>
          <w:szCs w:val="22"/>
        </w:rPr>
        <w:t>1-3PM Wednesdays</w:t>
      </w:r>
      <w:r w:rsidRPr="00A1263B">
        <w:rPr>
          <w:rFonts w:ascii="Times New Roman" w:hAnsi="Times New Roman"/>
          <w:sz w:val="22"/>
          <w:szCs w:val="22"/>
        </w:rPr>
        <w:tab/>
      </w:r>
    </w:p>
    <w:p w:rsidR="00A1263B" w:rsidRPr="00A1263B" w:rsidRDefault="00A1263B" w:rsidP="00A1263B">
      <w:pPr>
        <w:pStyle w:val="Heading2"/>
        <w:spacing w:before="0" w:line="240" w:lineRule="auto"/>
        <w:rPr>
          <w:rFonts w:ascii="Times New Roman" w:hAnsi="Times New Roman"/>
          <w:sz w:val="22"/>
          <w:szCs w:val="22"/>
        </w:rPr>
      </w:pPr>
      <w:r w:rsidRPr="00A1263B">
        <w:rPr>
          <w:rFonts w:ascii="Times New Roman" w:hAnsi="Times New Roman"/>
          <w:sz w:val="22"/>
          <w:szCs w:val="22"/>
        </w:rPr>
        <w:t xml:space="preserve">Office Location: </w:t>
      </w:r>
      <w:r w:rsidR="00F2730F">
        <w:rPr>
          <w:rFonts w:ascii="Times New Roman" w:hAnsi="Times New Roman"/>
          <w:sz w:val="22"/>
          <w:szCs w:val="22"/>
        </w:rPr>
        <w:t xml:space="preserve">Room 144C White Hall. </w:t>
      </w:r>
      <w:r w:rsidRPr="00A1263B">
        <w:rPr>
          <w:rFonts w:ascii="Times New Roman" w:hAnsi="Times New Roman"/>
          <w:sz w:val="22"/>
          <w:szCs w:val="22"/>
        </w:rPr>
        <w:tab/>
      </w:r>
    </w:p>
    <w:p w:rsidR="00E0262E" w:rsidRPr="0050698B" w:rsidRDefault="00E0262E" w:rsidP="00E0262E">
      <w:pPr>
        <w:pStyle w:val="Heading2"/>
        <w:rPr>
          <w:rFonts w:ascii="Times New Roman" w:hAnsi="Times New Roman"/>
          <w:b/>
          <w:sz w:val="22"/>
          <w:szCs w:val="22"/>
          <w:u w:val="single"/>
        </w:rPr>
      </w:pPr>
      <w:r w:rsidRPr="0050698B">
        <w:rPr>
          <w:rFonts w:ascii="Times New Roman" w:hAnsi="Times New Roman"/>
          <w:b/>
          <w:sz w:val="22"/>
          <w:szCs w:val="22"/>
          <w:u w:val="single"/>
        </w:rPr>
        <w:t>Prerequisite / Co-requisite:</w:t>
      </w:r>
    </w:p>
    <w:p w:rsidR="00E0262E" w:rsidRPr="0050698B" w:rsidRDefault="00F2730F" w:rsidP="00E0262E">
      <w:pPr>
        <w:rPr>
          <w:rFonts w:ascii="Times New Roman" w:hAnsi="Times New Roman"/>
          <w:sz w:val="22"/>
          <w:szCs w:val="22"/>
        </w:rPr>
      </w:pPr>
      <w:r>
        <w:rPr>
          <w:rFonts w:ascii="Times New Roman" w:hAnsi="Times New Roman"/>
          <w:sz w:val="22"/>
          <w:szCs w:val="22"/>
        </w:rPr>
        <w:t xml:space="preserve">HFS 631 or equivalent or Instructor Permission. </w:t>
      </w:r>
    </w:p>
    <w:p w:rsidR="00E0262E" w:rsidRPr="0050698B" w:rsidRDefault="00E0262E" w:rsidP="00E0262E">
      <w:pPr>
        <w:pStyle w:val="Heading2"/>
        <w:rPr>
          <w:rFonts w:ascii="Times New Roman" w:hAnsi="Times New Roman"/>
          <w:b/>
          <w:sz w:val="22"/>
          <w:szCs w:val="22"/>
          <w:u w:val="single"/>
        </w:rPr>
      </w:pPr>
      <w:r w:rsidRPr="0050698B">
        <w:rPr>
          <w:rFonts w:ascii="Times New Roman" w:hAnsi="Times New Roman"/>
          <w:b/>
          <w:sz w:val="22"/>
          <w:szCs w:val="22"/>
          <w:u w:val="single"/>
        </w:rPr>
        <w:t>Description:</w:t>
      </w:r>
    </w:p>
    <w:p w:rsidR="00E0262E" w:rsidRPr="0050698B" w:rsidRDefault="00E0262E" w:rsidP="00C37B49">
      <w:pPr>
        <w:spacing w:line="240" w:lineRule="auto"/>
        <w:rPr>
          <w:rFonts w:ascii="Times New Roman" w:hAnsi="Times New Roman"/>
          <w:sz w:val="22"/>
          <w:szCs w:val="22"/>
        </w:rPr>
      </w:pPr>
      <w:r w:rsidRPr="0050698B">
        <w:rPr>
          <w:rFonts w:ascii="Times New Roman" w:hAnsi="Times New Roman"/>
          <w:sz w:val="22"/>
          <w:szCs w:val="22"/>
        </w:rPr>
        <w:t>This class will provide an overview of relevant theoretical and empirical work that describes the process of parenting. The primary mode of inquiry will be through critical analysis and discussion of relevant literature in the field. Much contemporary research on parenting is informed broadly by a contextual perspective and focuses on understanding how the determinants, processes, and outcomes of parenting manifest within and across contexts. This class will adopt such a lens and examine parenting processes as they occur across diverse contexts. The primary focus of the class will be to develop an understanding of the research process as it applies to the field of parenting. Through evaluating research and developing individual research projects, you will develop a greater understanding of the process of research as it applies to parenting across contexts.</w:t>
      </w:r>
    </w:p>
    <w:p w:rsidR="00E0262E" w:rsidRPr="0050698B" w:rsidRDefault="00E0262E" w:rsidP="00E0262E">
      <w:pPr>
        <w:pStyle w:val="Heading2"/>
        <w:spacing w:before="0"/>
        <w:rPr>
          <w:rFonts w:ascii="Times New Roman" w:hAnsi="Times New Roman"/>
          <w:b/>
          <w:sz w:val="22"/>
          <w:szCs w:val="22"/>
        </w:rPr>
      </w:pPr>
    </w:p>
    <w:p w:rsidR="00E0262E" w:rsidRPr="0050698B" w:rsidRDefault="00E0262E" w:rsidP="00E0262E">
      <w:pPr>
        <w:pStyle w:val="Heading2"/>
        <w:spacing w:before="0"/>
        <w:rPr>
          <w:rFonts w:ascii="Times New Roman" w:hAnsi="Times New Roman"/>
          <w:b/>
          <w:sz w:val="22"/>
          <w:szCs w:val="22"/>
          <w:u w:val="single"/>
        </w:rPr>
      </w:pPr>
      <w:r w:rsidRPr="0050698B">
        <w:rPr>
          <w:rFonts w:ascii="Times New Roman" w:hAnsi="Times New Roman"/>
          <w:b/>
          <w:sz w:val="22"/>
          <w:szCs w:val="22"/>
          <w:u w:val="single"/>
        </w:rPr>
        <w:t>Learning Outcomes:</w:t>
      </w:r>
    </w:p>
    <w:p w:rsidR="00E0262E" w:rsidRPr="0050698B" w:rsidRDefault="00E0262E" w:rsidP="00E0262E">
      <w:pPr>
        <w:pStyle w:val="Heading2"/>
        <w:spacing w:before="0"/>
        <w:rPr>
          <w:rFonts w:ascii="Times New Roman" w:hAnsi="Times New Roman"/>
          <w:b/>
          <w:sz w:val="22"/>
          <w:szCs w:val="22"/>
        </w:rPr>
      </w:pPr>
      <w:r w:rsidRPr="0050698B">
        <w:rPr>
          <w:rFonts w:ascii="Times New Roman" w:hAnsi="Times New Roman"/>
          <w:b/>
          <w:sz w:val="22"/>
          <w:szCs w:val="22"/>
        </w:rPr>
        <w:t xml:space="preserve">After taking this course, </w:t>
      </w:r>
      <w:r w:rsidR="009E3901">
        <w:rPr>
          <w:rFonts w:ascii="Times New Roman" w:hAnsi="Times New Roman"/>
          <w:b/>
          <w:sz w:val="22"/>
          <w:szCs w:val="22"/>
        </w:rPr>
        <w:t>you</w:t>
      </w:r>
      <w:r w:rsidRPr="0050698B">
        <w:rPr>
          <w:rFonts w:ascii="Times New Roman" w:hAnsi="Times New Roman"/>
          <w:b/>
          <w:sz w:val="22"/>
          <w:szCs w:val="22"/>
        </w:rPr>
        <w:t xml:space="preserve"> will be able to:  </w:t>
      </w:r>
    </w:p>
    <w:p w:rsidR="00E0262E" w:rsidRPr="0050698B" w:rsidRDefault="00E0262E" w:rsidP="00E0262E">
      <w:pPr>
        <w:pStyle w:val="Heading2"/>
        <w:rPr>
          <w:rFonts w:ascii="Times New Roman" w:hAnsi="Times New Roman"/>
          <w:sz w:val="22"/>
          <w:szCs w:val="22"/>
        </w:rPr>
      </w:pPr>
      <w:r w:rsidRPr="0050698B">
        <w:rPr>
          <w:rFonts w:ascii="Times New Roman" w:hAnsi="Times New Roman"/>
          <w:sz w:val="22"/>
          <w:szCs w:val="22"/>
        </w:rPr>
        <w:t xml:space="preserve">1. Describe the body of extant literature on parenting processes, including the theoretical perspectives, methodologies, and body of findings on this topic </w:t>
      </w: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2. Evaluate and critically examine the methodologies and theoretical perspectives of parenting research. </w:t>
      </w: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3. Describe how parenting occurs across contexts, including social class, ethnicity, gender, and sexual orientation. </w:t>
      </w: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4. Conduct research projects that extend existing theories of parenting.  </w:t>
      </w:r>
    </w:p>
    <w:p w:rsidR="00E0262E" w:rsidRPr="0050698B" w:rsidRDefault="00E0262E" w:rsidP="00E0262E">
      <w:pPr>
        <w:pStyle w:val="Heading2"/>
        <w:rPr>
          <w:rFonts w:ascii="Times New Roman" w:hAnsi="Times New Roman"/>
          <w:b/>
          <w:sz w:val="22"/>
          <w:szCs w:val="22"/>
          <w:u w:val="single"/>
        </w:rPr>
      </w:pPr>
      <w:r w:rsidRPr="0050698B">
        <w:rPr>
          <w:rFonts w:ascii="Times New Roman" w:hAnsi="Times New Roman"/>
          <w:b/>
          <w:sz w:val="22"/>
          <w:szCs w:val="22"/>
          <w:u w:val="single"/>
        </w:rPr>
        <w:t>Bibliography/ Texts /:</w:t>
      </w: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No textbook will be utilized. See attached article list with the calendar for the required readings in the course. </w:t>
      </w:r>
    </w:p>
    <w:p w:rsidR="008D006D" w:rsidRDefault="008D006D" w:rsidP="001532F6">
      <w:pPr>
        <w:pStyle w:val="Heading2"/>
        <w:rPr>
          <w:rFonts w:ascii="Times New Roman" w:hAnsi="Times New Roman"/>
          <w:b/>
          <w:sz w:val="22"/>
          <w:szCs w:val="22"/>
          <w:u w:val="single"/>
        </w:rPr>
      </w:pPr>
    </w:p>
    <w:p w:rsidR="008D006D" w:rsidRDefault="008D006D" w:rsidP="001532F6">
      <w:pPr>
        <w:pStyle w:val="Heading2"/>
        <w:rPr>
          <w:rFonts w:ascii="Times New Roman" w:hAnsi="Times New Roman"/>
          <w:b/>
          <w:sz w:val="22"/>
          <w:szCs w:val="22"/>
          <w:u w:val="single"/>
        </w:rPr>
      </w:pPr>
    </w:p>
    <w:p w:rsidR="008D006D" w:rsidRDefault="008D006D" w:rsidP="001532F6">
      <w:pPr>
        <w:pStyle w:val="Heading2"/>
        <w:rPr>
          <w:rFonts w:ascii="Times New Roman" w:hAnsi="Times New Roman"/>
          <w:b/>
          <w:sz w:val="22"/>
          <w:szCs w:val="22"/>
          <w:u w:val="single"/>
        </w:rPr>
      </w:pPr>
    </w:p>
    <w:p w:rsidR="008D006D" w:rsidRDefault="008D006D" w:rsidP="001532F6">
      <w:pPr>
        <w:pStyle w:val="Heading2"/>
        <w:rPr>
          <w:rFonts w:ascii="Times New Roman" w:hAnsi="Times New Roman"/>
          <w:b/>
          <w:sz w:val="22"/>
          <w:szCs w:val="22"/>
          <w:u w:val="single"/>
        </w:rPr>
      </w:pPr>
    </w:p>
    <w:p w:rsidR="008D006D" w:rsidRDefault="008D006D" w:rsidP="001532F6">
      <w:pPr>
        <w:pStyle w:val="Heading2"/>
        <w:rPr>
          <w:rFonts w:ascii="Times New Roman" w:hAnsi="Times New Roman"/>
          <w:b/>
          <w:sz w:val="22"/>
          <w:szCs w:val="22"/>
          <w:u w:val="single"/>
        </w:rPr>
      </w:pPr>
    </w:p>
    <w:p w:rsidR="00C37B49" w:rsidRPr="001532F6" w:rsidRDefault="00E0262E" w:rsidP="001532F6">
      <w:pPr>
        <w:pStyle w:val="Heading2"/>
        <w:rPr>
          <w:rFonts w:ascii="Times New Roman" w:hAnsi="Times New Roman"/>
          <w:b/>
          <w:sz w:val="22"/>
          <w:szCs w:val="22"/>
          <w:u w:val="single"/>
        </w:rPr>
      </w:pPr>
      <w:r w:rsidRPr="0050698B">
        <w:rPr>
          <w:rFonts w:ascii="Times New Roman" w:hAnsi="Times New Roman"/>
          <w:b/>
          <w:sz w:val="22"/>
          <w:szCs w:val="22"/>
          <w:u w:val="single"/>
        </w:rPr>
        <w:lastRenderedPageBreak/>
        <w:t>Requirements:</w:t>
      </w:r>
    </w:p>
    <w:p w:rsidR="00E0262E" w:rsidRPr="0050698B" w:rsidRDefault="00E0262E" w:rsidP="00C37B49">
      <w:pPr>
        <w:spacing w:line="240" w:lineRule="auto"/>
        <w:rPr>
          <w:rFonts w:ascii="Times New Roman" w:hAnsi="Times New Roman"/>
          <w:sz w:val="22"/>
          <w:szCs w:val="22"/>
        </w:rPr>
      </w:pPr>
      <w:r w:rsidRPr="0050698B">
        <w:rPr>
          <w:rFonts w:ascii="Times New Roman" w:hAnsi="Times New Roman"/>
          <w:i/>
          <w:sz w:val="22"/>
          <w:szCs w:val="22"/>
        </w:rPr>
        <w:t>Weekly Reaction Papers</w:t>
      </w:r>
      <w:r w:rsidRPr="0050698B">
        <w:rPr>
          <w:rFonts w:ascii="Times New Roman" w:hAnsi="Times New Roman"/>
          <w:sz w:val="22"/>
          <w:szCs w:val="22"/>
        </w:rPr>
        <w:t xml:space="preserve">. Each week, you will develop a mini- research proposal (approximately two pages) that would extend the week’s readings. These papers will serve as a substantial basis for the week’s discussion. The purpose of the papers will be to demonstrate your understanding of the material and to work on developing novel research projects within topical areas of parenting. The papers will briefly describe a research project that reflects and extends the readings from that week and discusses how such a project would extend current the particular topical area of inquiry into the process of parenting. </w:t>
      </w:r>
      <w:r w:rsidR="008D006D">
        <w:rPr>
          <w:rFonts w:ascii="Times New Roman" w:hAnsi="Times New Roman"/>
          <w:sz w:val="22"/>
          <w:szCs w:val="22"/>
        </w:rPr>
        <w:t xml:space="preserve">They will change in focus. Initially, they will be research proposals. Beginning in October, they will be brief research results from the Fragile Families data. </w:t>
      </w:r>
    </w:p>
    <w:p w:rsidR="00E0262E" w:rsidRPr="0050698B" w:rsidRDefault="00E0262E" w:rsidP="00C37B49">
      <w:pPr>
        <w:pStyle w:val="Heading2"/>
        <w:spacing w:line="240" w:lineRule="auto"/>
        <w:rPr>
          <w:rFonts w:ascii="Times New Roman" w:hAnsi="Times New Roman"/>
          <w:sz w:val="22"/>
          <w:szCs w:val="22"/>
        </w:rPr>
      </w:pPr>
      <w:r w:rsidRPr="0050698B">
        <w:rPr>
          <w:rFonts w:ascii="Times New Roman" w:hAnsi="Times New Roman"/>
          <w:i/>
          <w:sz w:val="22"/>
          <w:szCs w:val="22"/>
        </w:rPr>
        <w:t>Parenting Research Project</w:t>
      </w:r>
      <w:r w:rsidRPr="0050698B">
        <w:rPr>
          <w:rFonts w:ascii="Times New Roman" w:hAnsi="Times New Roman"/>
          <w:sz w:val="22"/>
          <w:szCs w:val="22"/>
        </w:rPr>
        <w:t xml:space="preserve">. In order to understand the research process as it relates to our understanding of the process of parenting, you </w:t>
      </w:r>
      <w:r w:rsidR="00F2730F">
        <w:rPr>
          <w:rFonts w:ascii="Times New Roman" w:hAnsi="Times New Roman"/>
          <w:sz w:val="22"/>
          <w:szCs w:val="22"/>
        </w:rPr>
        <w:t xml:space="preserve">(along with a partner) </w:t>
      </w:r>
      <w:r w:rsidRPr="0050698B">
        <w:rPr>
          <w:rFonts w:ascii="Times New Roman" w:hAnsi="Times New Roman"/>
          <w:sz w:val="22"/>
          <w:szCs w:val="22"/>
        </w:rPr>
        <w:t xml:space="preserve">will develop and conduct a research project that examines some parenting phenomenon. In order to do so, you will utilize secondary data analysis of the </w:t>
      </w:r>
      <w:r w:rsidRPr="0050698B">
        <w:rPr>
          <w:rFonts w:ascii="Times New Roman" w:hAnsi="Times New Roman"/>
          <w:i/>
          <w:sz w:val="22"/>
          <w:szCs w:val="22"/>
        </w:rPr>
        <w:t>Fragile Families</w:t>
      </w:r>
      <w:r w:rsidRPr="0050698B">
        <w:rPr>
          <w:rFonts w:ascii="Times New Roman" w:hAnsi="Times New Roman"/>
          <w:sz w:val="22"/>
          <w:szCs w:val="22"/>
        </w:rPr>
        <w:t xml:space="preserve"> dataset (http://www.fragilefamilies.princeton.edu/). This dataset is well-suited to examining parenting across diverse family contexts. For this project, you will write up a 15-page APA style manuscript that describes the outcomes of these secondary data analyses on a parenting topic conducted with this sample. It will represent a fully developed research project in some domain of parenting that extends current research. This research will also be presented in an oral presentation to the class. </w:t>
      </w:r>
    </w:p>
    <w:p w:rsidR="00E0262E" w:rsidRPr="0050698B" w:rsidRDefault="00E0262E" w:rsidP="00C37B49">
      <w:pPr>
        <w:spacing w:line="240" w:lineRule="auto"/>
        <w:rPr>
          <w:rFonts w:ascii="Times New Roman" w:hAnsi="Times New Roman"/>
          <w:sz w:val="22"/>
          <w:szCs w:val="22"/>
        </w:rPr>
      </w:pPr>
    </w:p>
    <w:p w:rsidR="00E0262E" w:rsidRPr="0050698B" w:rsidRDefault="00E0262E" w:rsidP="00C37B49">
      <w:pPr>
        <w:spacing w:line="240" w:lineRule="auto"/>
        <w:rPr>
          <w:rFonts w:ascii="Times New Roman" w:hAnsi="Times New Roman"/>
          <w:sz w:val="22"/>
          <w:szCs w:val="22"/>
        </w:rPr>
      </w:pPr>
      <w:r w:rsidRPr="0050698B">
        <w:rPr>
          <w:rFonts w:ascii="Times New Roman" w:hAnsi="Times New Roman"/>
          <w:i/>
          <w:sz w:val="22"/>
          <w:szCs w:val="22"/>
        </w:rPr>
        <w:t>Grant Proposal</w:t>
      </w:r>
      <w:r w:rsidRPr="0050698B">
        <w:rPr>
          <w:rFonts w:ascii="Times New Roman" w:hAnsi="Times New Roman"/>
          <w:sz w:val="22"/>
          <w:szCs w:val="22"/>
        </w:rPr>
        <w:t>. In order to extend further your understanding of how research is developed in the field of parenting, you will develop a grant proposal on some topic of parenting that will represent components of the general format of an NIH grant proposal (The Aims and Research Strategy). In this project, you will develop a hypothetical research project, including a relevant literature review and detailed research plan. As part of it, you will identify why this particular project will extend our understanding of parenting processes, as well as explicating the significance and innovation of the project.</w:t>
      </w:r>
    </w:p>
    <w:p w:rsidR="00E0262E" w:rsidRPr="0050698B" w:rsidRDefault="00E0262E" w:rsidP="00E0262E">
      <w:pPr>
        <w:pStyle w:val="Heading2"/>
        <w:rPr>
          <w:rFonts w:ascii="Times New Roman" w:hAnsi="Times New Roman"/>
          <w:b/>
          <w:sz w:val="22"/>
          <w:szCs w:val="22"/>
          <w:u w:val="single"/>
        </w:rPr>
      </w:pPr>
      <w:r w:rsidRPr="0050698B">
        <w:rPr>
          <w:rFonts w:ascii="Times New Roman" w:hAnsi="Times New Roman"/>
          <w:b/>
          <w:sz w:val="22"/>
          <w:szCs w:val="22"/>
          <w:u w:val="single"/>
        </w:rPr>
        <w:t>Grading:</w:t>
      </w: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Participation/Weekly Research Papers</w:t>
      </w:r>
      <w:r w:rsidRPr="0050698B">
        <w:rPr>
          <w:rFonts w:ascii="Times New Roman" w:hAnsi="Times New Roman"/>
          <w:sz w:val="22"/>
          <w:szCs w:val="22"/>
        </w:rPr>
        <w:tab/>
      </w:r>
      <w:r w:rsidRPr="0050698B">
        <w:rPr>
          <w:rFonts w:ascii="Times New Roman" w:hAnsi="Times New Roman"/>
          <w:sz w:val="22"/>
          <w:szCs w:val="22"/>
        </w:rPr>
        <w:tab/>
        <w:t>40%</w:t>
      </w: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Parenting Research Project and Presentation</w:t>
      </w:r>
      <w:r w:rsidRPr="0050698B">
        <w:rPr>
          <w:rFonts w:ascii="Times New Roman" w:hAnsi="Times New Roman"/>
          <w:sz w:val="22"/>
          <w:szCs w:val="22"/>
        </w:rPr>
        <w:tab/>
        <w:t>30%</w:t>
      </w:r>
    </w:p>
    <w:p w:rsidR="00E0262E" w:rsidRPr="0050698B" w:rsidRDefault="00E0262E" w:rsidP="00E0262E">
      <w:pPr>
        <w:rPr>
          <w:rFonts w:ascii="Times New Roman" w:hAnsi="Times New Roman"/>
          <w:sz w:val="22"/>
          <w:szCs w:val="22"/>
          <w:u w:val="single"/>
        </w:rPr>
      </w:pPr>
      <w:r w:rsidRPr="0050698B">
        <w:rPr>
          <w:rFonts w:ascii="Times New Roman" w:hAnsi="Times New Roman"/>
          <w:sz w:val="22"/>
          <w:szCs w:val="22"/>
          <w:u w:val="single"/>
        </w:rPr>
        <w:t xml:space="preserve">Grant Proposal </w:t>
      </w:r>
      <w:r w:rsidRPr="0050698B">
        <w:rPr>
          <w:rFonts w:ascii="Times New Roman" w:hAnsi="Times New Roman"/>
          <w:sz w:val="22"/>
          <w:szCs w:val="22"/>
          <w:u w:val="single"/>
        </w:rPr>
        <w:tab/>
      </w:r>
      <w:r w:rsidRPr="0050698B">
        <w:rPr>
          <w:rFonts w:ascii="Times New Roman" w:hAnsi="Times New Roman"/>
          <w:sz w:val="22"/>
          <w:szCs w:val="22"/>
          <w:u w:val="single"/>
        </w:rPr>
        <w:tab/>
      </w:r>
      <w:r w:rsidRPr="0050698B">
        <w:rPr>
          <w:rFonts w:ascii="Times New Roman" w:hAnsi="Times New Roman"/>
          <w:sz w:val="22"/>
          <w:szCs w:val="22"/>
          <w:u w:val="single"/>
        </w:rPr>
        <w:tab/>
      </w:r>
      <w:r w:rsidRPr="0050698B">
        <w:rPr>
          <w:rFonts w:ascii="Times New Roman" w:hAnsi="Times New Roman"/>
          <w:sz w:val="22"/>
          <w:szCs w:val="22"/>
          <w:u w:val="single"/>
        </w:rPr>
        <w:tab/>
      </w:r>
      <w:r w:rsidRPr="0050698B">
        <w:rPr>
          <w:rFonts w:ascii="Times New Roman" w:hAnsi="Times New Roman"/>
          <w:sz w:val="22"/>
          <w:szCs w:val="22"/>
          <w:u w:val="single"/>
        </w:rPr>
        <w:tab/>
        <w:t>30%</w:t>
      </w: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Total: </w:t>
      </w:r>
      <w:r w:rsidRPr="0050698B">
        <w:rPr>
          <w:rFonts w:ascii="Times New Roman" w:hAnsi="Times New Roman"/>
          <w:sz w:val="22"/>
          <w:szCs w:val="22"/>
        </w:rPr>
        <w:tab/>
      </w:r>
      <w:r w:rsidRPr="0050698B">
        <w:rPr>
          <w:rFonts w:ascii="Times New Roman" w:hAnsi="Times New Roman"/>
          <w:sz w:val="22"/>
          <w:szCs w:val="22"/>
        </w:rPr>
        <w:tab/>
      </w:r>
      <w:r w:rsidRPr="0050698B">
        <w:rPr>
          <w:rFonts w:ascii="Times New Roman" w:hAnsi="Times New Roman"/>
          <w:sz w:val="22"/>
          <w:szCs w:val="22"/>
        </w:rPr>
        <w:tab/>
      </w:r>
      <w:r w:rsidRPr="0050698B">
        <w:rPr>
          <w:rFonts w:ascii="Times New Roman" w:hAnsi="Times New Roman"/>
          <w:sz w:val="22"/>
          <w:szCs w:val="22"/>
        </w:rPr>
        <w:tab/>
      </w:r>
      <w:r w:rsidRPr="0050698B">
        <w:rPr>
          <w:rFonts w:ascii="Times New Roman" w:hAnsi="Times New Roman"/>
          <w:sz w:val="22"/>
          <w:szCs w:val="22"/>
        </w:rPr>
        <w:tab/>
      </w:r>
      <w:r w:rsidRPr="0050698B">
        <w:rPr>
          <w:rFonts w:ascii="Times New Roman" w:hAnsi="Times New Roman"/>
          <w:sz w:val="22"/>
          <w:szCs w:val="22"/>
        </w:rPr>
        <w:tab/>
        <w:t>100%</w:t>
      </w:r>
    </w:p>
    <w:p w:rsidR="00E0262E" w:rsidRPr="0050698B" w:rsidRDefault="00E0262E" w:rsidP="00E0262E">
      <w:pPr>
        <w:autoSpaceDE w:val="0"/>
        <w:autoSpaceDN w:val="0"/>
        <w:adjustRightInd w:val="0"/>
        <w:spacing w:line="240" w:lineRule="auto"/>
        <w:rPr>
          <w:rFonts w:ascii="Times New Roman" w:hAnsi="Times New Roman"/>
          <w:sz w:val="22"/>
          <w:szCs w:val="22"/>
        </w:rPr>
      </w:pPr>
    </w:p>
    <w:p w:rsidR="00E0262E" w:rsidRPr="0050698B" w:rsidRDefault="00A1263B">
      <w:pPr>
        <w:spacing w:line="240" w:lineRule="auto"/>
        <w:rPr>
          <w:rFonts w:ascii="Times New Roman" w:hAnsi="Times New Roman"/>
          <w:b/>
          <w:sz w:val="22"/>
          <w:szCs w:val="22"/>
          <w:u w:val="single"/>
        </w:rPr>
      </w:pPr>
      <w:r>
        <w:rPr>
          <w:rFonts w:ascii="Times New Roman" w:hAnsi="Times New Roman"/>
          <w:b/>
          <w:sz w:val="22"/>
          <w:szCs w:val="22"/>
          <w:u w:val="single"/>
        </w:rPr>
        <w:t>Course specific p</w:t>
      </w:r>
      <w:r w:rsidR="00E0262E" w:rsidRPr="0050698B">
        <w:rPr>
          <w:rFonts w:ascii="Times New Roman" w:hAnsi="Times New Roman"/>
          <w:b/>
          <w:sz w:val="22"/>
          <w:szCs w:val="22"/>
          <w:u w:val="single"/>
        </w:rPr>
        <w:t>olicies on attendance, late work, make up work, examinations if outside normal class time, etc.:</w:t>
      </w:r>
    </w:p>
    <w:p w:rsidR="00E0262E" w:rsidRPr="0050698B" w:rsidRDefault="00E0262E">
      <w:pPr>
        <w:spacing w:line="240" w:lineRule="auto"/>
        <w:rPr>
          <w:rFonts w:ascii="Times New Roman" w:hAnsi="Times New Roman"/>
          <w:b/>
          <w:sz w:val="22"/>
          <w:szCs w:val="22"/>
          <w:u w:val="single"/>
        </w:rPr>
      </w:pPr>
    </w:p>
    <w:p w:rsidR="00E0262E" w:rsidRPr="0050698B" w:rsidRDefault="00E0262E">
      <w:pPr>
        <w:spacing w:line="240" w:lineRule="auto"/>
        <w:rPr>
          <w:rFonts w:ascii="Times New Roman" w:hAnsi="Times New Roman"/>
          <w:sz w:val="22"/>
          <w:szCs w:val="22"/>
        </w:rPr>
      </w:pPr>
      <w:r w:rsidRPr="0050698B">
        <w:rPr>
          <w:rFonts w:ascii="Times New Roman" w:hAnsi="Times New Roman"/>
          <w:sz w:val="22"/>
          <w:szCs w:val="22"/>
        </w:rPr>
        <w:t xml:space="preserve">Attendance at all classes is expected. As noted, the primary mode of instruction will be through discussion and it is therefore essential that you attend class. All absences must be discussed with the instructor and more than one unexcused absence will result in a reduction in the overall course grade. </w:t>
      </w:r>
    </w:p>
    <w:p w:rsidR="00E0262E" w:rsidRPr="0050698B" w:rsidRDefault="00E0262E">
      <w:pPr>
        <w:spacing w:line="240" w:lineRule="auto"/>
        <w:rPr>
          <w:rFonts w:ascii="Times New Roman" w:hAnsi="Times New Roman"/>
          <w:sz w:val="22"/>
          <w:szCs w:val="22"/>
        </w:rPr>
      </w:pPr>
    </w:p>
    <w:p w:rsidR="00E0262E" w:rsidRPr="0050698B" w:rsidRDefault="00E0262E">
      <w:pPr>
        <w:spacing w:line="240" w:lineRule="auto"/>
        <w:rPr>
          <w:rFonts w:ascii="Times New Roman" w:hAnsi="Times New Roman"/>
          <w:b/>
          <w:sz w:val="22"/>
          <w:szCs w:val="22"/>
          <w:u w:val="single"/>
        </w:rPr>
      </w:pPr>
      <w:r w:rsidRPr="0050698B">
        <w:rPr>
          <w:rFonts w:ascii="Times New Roman" w:hAnsi="Times New Roman"/>
          <w:sz w:val="22"/>
          <w:szCs w:val="22"/>
        </w:rPr>
        <w:t xml:space="preserve">The expectation is that all work will be completed on time and that requests for extensions only come in for exceptional circumstances. Requests for extensions on papers or projects beyond the expected due date will be handled on a case by case basis and penalties may apply for late work. Any discussions for extensions must occur </w:t>
      </w:r>
      <w:r w:rsidRPr="0050698B">
        <w:rPr>
          <w:rFonts w:ascii="Times New Roman" w:hAnsi="Times New Roman"/>
          <w:sz w:val="22"/>
          <w:szCs w:val="22"/>
          <w:u w:val="single"/>
        </w:rPr>
        <w:t>before</w:t>
      </w:r>
      <w:r w:rsidRPr="0050698B">
        <w:rPr>
          <w:rFonts w:ascii="Times New Roman" w:hAnsi="Times New Roman"/>
          <w:sz w:val="22"/>
          <w:szCs w:val="22"/>
        </w:rPr>
        <w:t xml:space="preserve"> the due date.</w:t>
      </w:r>
      <w:r w:rsidRPr="0050698B">
        <w:rPr>
          <w:rFonts w:ascii="Times New Roman" w:hAnsi="Times New Roman"/>
          <w:b/>
          <w:sz w:val="22"/>
          <w:szCs w:val="22"/>
        </w:rPr>
        <w:t xml:space="preserve"> </w:t>
      </w:r>
      <w:r w:rsidRPr="0050698B">
        <w:rPr>
          <w:rFonts w:ascii="Times New Roman" w:hAnsi="Times New Roman"/>
          <w:b/>
          <w:sz w:val="22"/>
          <w:szCs w:val="22"/>
          <w:u w:val="single"/>
        </w:rPr>
        <w:br w:type="page"/>
      </w:r>
    </w:p>
    <w:p w:rsidR="00E0262E" w:rsidRDefault="00E0262E" w:rsidP="00E0262E">
      <w:pPr>
        <w:autoSpaceDE w:val="0"/>
        <w:autoSpaceDN w:val="0"/>
        <w:adjustRightInd w:val="0"/>
        <w:rPr>
          <w:rFonts w:ascii="Times New Roman" w:hAnsi="Times New Roman"/>
          <w:b/>
          <w:sz w:val="22"/>
          <w:szCs w:val="22"/>
          <w:u w:val="single"/>
        </w:rPr>
      </w:pPr>
      <w:r w:rsidRPr="00CE6291">
        <w:rPr>
          <w:rFonts w:ascii="Times New Roman" w:hAnsi="Times New Roman"/>
          <w:b/>
          <w:sz w:val="22"/>
          <w:szCs w:val="22"/>
          <w:u w:val="single"/>
        </w:rPr>
        <w:lastRenderedPageBreak/>
        <w:t>Academic Integrity</w:t>
      </w:r>
    </w:p>
    <w:p w:rsidR="00CE6291" w:rsidRPr="00CE6291" w:rsidRDefault="00CE6291" w:rsidP="00E0262E">
      <w:pPr>
        <w:autoSpaceDE w:val="0"/>
        <w:autoSpaceDN w:val="0"/>
        <w:adjustRightInd w:val="0"/>
        <w:rPr>
          <w:rFonts w:ascii="Times New Roman" w:hAnsi="Times New Roman"/>
          <w:b/>
          <w:sz w:val="22"/>
          <w:szCs w:val="22"/>
          <w:u w:val="single"/>
        </w:rPr>
      </w:pPr>
    </w:p>
    <w:p w:rsidR="00E0262E" w:rsidRPr="000B7125" w:rsidRDefault="00CE6291" w:rsidP="000B7125">
      <w:pPr>
        <w:spacing w:line="240" w:lineRule="auto"/>
        <w:rPr>
          <w:rFonts w:ascii="Times New Roman" w:hAnsi="Times New Roman"/>
          <w:iCs/>
          <w:sz w:val="22"/>
          <w:szCs w:val="22"/>
        </w:rPr>
      </w:pPr>
      <w:r w:rsidRPr="00CE6291">
        <w:rPr>
          <w:rFonts w:ascii="Times New Roman" w:hAnsi="Times New Roman"/>
          <w:iCs/>
          <w:sz w:val="22"/>
          <w:szCs w:val="22"/>
        </w:rPr>
        <w:t xml:space="preserve">Syracuse University’s Academic Integrity Policy reflects the high value that we, as a university community, place on honesty in academic work. The policy defines our expectations for academic honesty and holds students accountable for the integrity of all work they submit. Students should understand that it is their responsibility to learn about course-specific expectations, as well as about university-wide academic integrity expectations. The policy governs appropriate citation and use of sources, the integrity of work submitted in exams and assignments, and the veracity of signatures on attendance sheets and other verification of participation in class activities. The policy also prohibits students from submitting the same work in more than one class without receiving written authorization in advance from both instructors. Under the policy, students found in violation are subject to grade sanctions determined by the course instructor and non-grade sanctions determined by the School or College where the course is offered as described in the Violation and Sanction Classification Rubric. Syracuse University students are required to read an online summary of the University’s academic integrity expectations and provide an electronic signature agreeing to abide by them twice a year during pre-term check- in on </w:t>
      </w:r>
      <w:proofErr w:type="spellStart"/>
      <w:r w:rsidRPr="00CE6291">
        <w:rPr>
          <w:rFonts w:ascii="Times New Roman" w:hAnsi="Times New Roman"/>
          <w:iCs/>
          <w:sz w:val="22"/>
          <w:szCs w:val="22"/>
        </w:rPr>
        <w:t>MySlice</w:t>
      </w:r>
      <w:proofErr w:type="spellEnd"/>
      <w:r w:rsidRPr="00CE6291">
        <w:rPr>
          <w:rFonts w:ascii="Times New Roman" w:hAnsi="Times New Roman"/>
          <w:iCs/>
          <w:sz w:val="22"/>
          <w:szCs w:val="22"/>
        </w:rPr>
        <w:t>.</w:t>
      </w:r>
      <w:r w:rsidR="000B7125">
        <w:rPr>
          <w:rFonts w:ascii="Times New Roman" w:hAnsi="Times New Roman"/>
          <w:iCs/>
          <w:sz w:val="22"/>
          <w:szCs w:val="22"/>
        </w:rPr>
        <w:t xml:space="preserve"> </w:t>
      </w:r>
      <w:r w:rsidR="00E0262E" w:rsidRPr="0050698B">
        <w:rPr>
          <w:rFonts w:ascii="Times New Roman" w:hAnsi="Times New Roman"/>
          <w:sz w:val="22"/>
          <w:szCs w:val="22"/>
        </w:rPr>
        <w:t xml:space="preserve">For more information and the complete policy, see </w:t>
      </w:r>
      <w:r w:rsidR="000B7125" w:rsidRPr="000B7125">
        <w:rPr>
          <w:rFonts w:ascii="Times New Roman" w:hAnsi="Times New Roman"/>
          <w:sz w:val="22"/>
          <w:szCs w:val="22"/>
        </w:rPr>
        <w:t>http://class.syr.edu/academic-integrity/policy/</w:t>
      </w:r>
    </w:p>
    <w:p w:rsidR="00E0262E" w:rsidRPr="0050698B" w:rsidRDefault="00E0262E" w:rsidP="00E0262E">
      <w:pPr>
        <w:ind w:firstLine="720"/>
        <w:rPr>
          <w:rFonts w:ascii="Times New Roman" w:hAnsi="Times New Roman"/>
          <w:sz w:val="22"/>
          <w:szCs w:val="22"/>
        </w:rPr>
      </w:pPr>
    </w:p>
    <w:p w:rsidR="00E0262E" w:rsidRPr="0050698B" w:rsidRDefault="00E0262E" w:rsidP="00E0262E">
      <w:pPr>
        <w:rPr>
          <w:rFonts w:ascii="Times New Roman" w:hAnsi="Times New Roman"/>
          <w:sz w:val="22"/>
          <w:szCs w:val="22"/>
          <w:u w:val="single"/>
        </w:rPr>
      </w:pPr>
      <w:r w:rsidRPr="0050698B">
        <w:rPr>
          <w:rFonts w:ascii="Times New Roman" w:hAnsi="Times New Roman"/>
          <w:b/>
          <w:bCs/>
          <w:sz w:val="22"/>
          <w:szCs w:val="22"/>
          <w:u w:val="single"/>
        </w:rPr>
        <w:t>Disability-Related Accommodations</w:t>
      </w:r>
    </w:p>
    <w:p w:rsidR="00C37B49" w:rsidRPr="00C37B49" w:rsidRDefault="00C37B49" w:rsidP="00C37B49">
      <w:pPr>
        <w:pStyle w:val="NormalWeb"/>
        <w:rPr>
          <w:i/>
          <w:sz w:val="22"/>
          <w:szCs w:val="22"/>
        </w:rPr>
      </w:pPr>
      <w:r w:rsidRPr="00C37B49">
        <w:rPr>
          <w:rStyle w:val="Emphasis"/>
          <w:i w:val="0"/>
          <w:sz w:val="22"/>
          <w:szCs w:val="22"/>
        </w:rPr>
        <w:t>Syracuse University values diversity and inclusion; we are committed to a climate of mutual respect and full participation.  There may be aspects of the instruction or design of this course that result in barriers to your inclusion and full participation in this course.  I invite any student to meet with me to discuss strategies and/or accommodations (academic adjustments) that may be essential to your success and to collaborate with the Office of Disability Services (ODS) in this process.</w:t>
      </w:r>
    </w:p>
    <w:p w:rsidR="00C37B49" w:rsidRPr="00C37B49" w:rsidRDefault="00C37B49" w:rsidP="00C37B49">
      <w:pPr>
        <w:pStyle w:val="NormalWeb"/>
        <w:rPr>
          <w:i/>
          <w:sz w:val="22"/>
          <w:szCs w:val="22"/>
        </w:rPr>
      </w:pPr>
      <w:r w:rsidRPr="00C37B49">
        <w:rPr>
          <w:rStyle w:val="Emphasis"/>
          <w:i w:val="0"/>
          <w:sz w:val="22"/>
          <w:szCs w:val="22"/>
        </w:rPr>
        <w:t xml:space="preserve">If you would like to discuss disability-accommodations or register with ODS, please visit their website at </w:t>
      </w:r>
      <w:hyperlink r:id="rId8" w:history="1">
        <w:r w:rsidRPr="00C37B49">
          <w:rPr>
            <w:rStyle w:val="Emphasis"/>
            <w:i w:val="0"/>
            <w:color w:val="0000FF"/>
            <w:sz w:val="22"/>
            <w:szCs w:val="22"/>
            <w:u w:val="single"/>
          </w:rPr>
          <w:t>http://disabilityservices.syr.edu</w:t>
        </w:r>
      </w:hyperlink>
      <w:r w:rsidRPr="00C37B49">
        <w:rPr>
          <w:rStyle w:val="Emphasis"/>
          <w:i w:val="0"/>
          <w:sz w:val="22"/>
          <w:szCs w:val="22"/>
        </w:rPr>
        <w:t xml:space="preserve">. Please call (315) 443-4498 or email </w:t>
      </w:r>
      <w:hyperlink r:id="rId9" w:history="1">
        <w:r w:rsidRPr="00C37B49">
          <w:rPr>
            <w:rStyle w:val="Emphasis"/>
            <w:i w:val="0"/>
            <w:color w:val="0000FF"/>
            <w:sz w:val="22"/>
            <w:szCs w:val="22"/>
            <w:u w:val="single"/>
          </w:rPr>
          <w:t>disabilityservices@syr.edu</w:t>
        </w:r>
      </w:hyperlink>
      <w:r w:rsidRPr="00C37B49">
        <w:rPr>
          <w:rStyle w:val="Emphasis"/>
          <w:i w:val="0"/>
          <w:sz w:val="22"/>
          <w:szCs w:val="22"/>
        </w:rPr>
        <w:t xml:space="preserve"> for more detailed information. </w:t>
      </w:r>
    </w:p>
    <w:p w:rsidR="00E0262E" w:rsidRPr="00C37B49" w:rsidRDefault="00C37B49" w:rsidP="00C37B49">
      <w:pPr>
        <w:pStyle w:val="NormalWeb"/>
        <w:rPr>
          <w:rFonts w:eastAsia="Arial"/>
          <w:b/>
          <w:bCs/>
          <w:i/>
          <w:sz w:val="22"/>
          <w:szCs w:val="22"/>
        </w:rPr>
      </w:pPr>
      <w:r w:rsidRPr="00C37B49">
        <w:rPr>
          <w:rStyle w:val="Emphasis"/>
          <w:i w:val="0"/>
          <w:sz w:val="22"/>
          <w:szCs w:val="22"/>
        </w:rPr>
        <w:t>ODS is responsible for coordinating disability-related academic accommodations and will work with the student to develop an access plan. Since academic accommodations may require early planning and generally are not provided retroactively, please contact ODS as soon as possible to begin this process.</w:t>
      </w:r>
      <w:r w:rsidRPr="00C37B49">
        <w:rPr>
          <w:rFonts w:eastAsia="Arial"/>
          <w:b/>
          <w:bCs/>
          <w:i/>
          <w:sz w:val="22"/>
          <w:szCs w:val="22"/>
        </w:rPr>
        <w:t xml:space="preserve"> </w:t>
      </w:r>
    </w:p>
    <w:p w:rsidR="00E0262E" w:rsidRDefault="00C37B49" w:rsidP="00E0262E">
      <w:pPr>
        <w:ind w:right="51"/>
        <w:rPr>
          <w:rFonts w:ascii="Times New Roman" w:eastAsia="Arial" w:hAnsi="Times New Roman"/>
          <w:b/>
          <w:w w:val="90"/>
          <w:sz w:val="22"/>
          <w:szCs w:val="22"/>
          <w:u w:val="single"/>
        </w:rPr>
      </w:pPr>
      <w:r>
        <w:rPr>
          <w:rFonts w:ascii="Times New Roman" w:eastAsia="Arial" w:hAnsi="Times New Roman"/>
          <w:b/>
          <w:w w:val="90"/>
          <w:sz w:val="22"/>
          <w:szCs w:val="22"/>
          <w:u w:val="single"/>
        </w:rPr>
        <w:t xml:space="preserve">Faith </w:t>
      </w:r>
      <w:r w:rsidR="00E0262E" w:rsidRPr="0050698B">
        <w:rPr>
          <w:rFonts w:ascii="Times New Roman" w:eastAsia="Arial" w:hAnsi="Times New Roman"/>
          <w:b/>
          <w:w w:val="90"/>
          <w:sz w:val="22"/>
          <w:szCs w:val="22"/>
          <w:u w:val="single"/>
        </w:rPr>
        <w:t xml:space="preserve"> Observances Policy</w:t>
      </w:r>
    </w:p>
    <w:p w:rsidR="00C37B49" w:rsidRPr="0050698B" w:rsidRDefault="00C37B49" w:rsidP="00E0262E">
      <w:pPr>
        <w:ind w:right="51"/>
        <w:rPr>
          <w:rFonts w:ascii="Times New Roman" w:eastAsia="Arial" w:hAnsi="Times New Roman"/>
          <w:b/>
          <w:w w:val="90"/>
          <w:sz w:val="22"/>
          <w:szCs w:val="22"/>
          <w:u w:val="single"/>
        </w:rPr>
      </w:pPr>
    </w:p>
    <w:p w:rsidR="00C37B49" w:rsidRPr="00C37B49" w:rsidRDefault="00C37B49" w:rsidP="00C37B49">
      <w:pPr>
        <w:spacing w:line="240" w:lineRule="auto"/>
        <w:rPr>
          <w:rFonts w:ascii="Times New Roman" w:hAnsi="Times New Roman"/>
          <w:sz w:val="22"/>
          <w:szCs w:val="22"/>
        </w:rPr>
      </w:pPr>
      <w:r w:rsidRPr="00C37B49">
        <w:rPr>
          <w:rFonts w:ascii="Times New Roman" w:hAnsi="Times New Roman"/>
          <w:sz w:val="22"/>
          <w:szCs w:val="22"/>
        </w:rPr>
        <w:t xml:space="preserve">Syracuse University’s religious observances policy, found at </w:t>
      </w:r>
      <w:hyperlink r:id="rId10" w:history="1">
        <w:r w:rsidRPr="00C37B49">
          <w:rPr>
            <w:rStyle w:val="Hyperlink"/>
            <w:rFonts w:ascii="Times New Roman" w:hAnsi="Times New Roman"/>
            <w:i/>
            <w:iCs/>
            <w:sz w:val="22"/>
            <w:szCs w:val="22"/>
          </w:rPr>
          <w:t>http://supolicies.syr.edu/emp_ben/religious_observance.</w:t>
        </w:r>
      </w:hyperlink>
      <w:hyperlink r:id="rId11" w:history="1">
        <w:r w:rsidRPr="00C37B49">
          <w:rPr>
            <w:rStyle w:val="Hyperlink"/>
            <w:rFonts w:ascii="Times New Roman" w:hAnsi="Times New Roman"/>
            <w:i/>
            <w:iCs/>
            <w:sz w:val="22"/>
            <w:szCs w:val="22"/>
          </w:rPr>
          <w:t>htm</w:t>
        </w:r>
      </w:hyperlink>
      <w:r w:rsidRPr="00C37B49">
        <w:rPr>
          <w:rFonts w:ascii="Times New Roman" w:hAnsi="Times New Roman"/>
          <w:sz w:val="22"/>
          <w:szCs w:val="22"/>
        </w:rPr>
        <w:t xml:space="preserve"> recognizes the diversity of faiths represented in the campus community and protects the rights of students, faculty, and staff to observe religious holy days according to their tradition. Under the policy, students should have an opportunity to make up any examination, study, or work requirements that may be missed due to a religious observance provided they notify their instructors no later than the end of the second week of classes for regular session classes and by the submission deadline for flexibility formatted classes. Student deadlines are posted in </w:t>
      </w:r>
      <w:proofErr w:type="spellStart"/>
      <w:r w:rsidRPr="00C37B49">
        <w:rPr>
          <w:rFonts w:ascii="Times New Roman" w:hAnsi="Times New Roman"/>
          <w:sz w:val="22"/>
          <w:szCs w:val="22"/>
        </w:rPr>
        <w:t>MySlice</w:t>
      </w:r>
      <w:proofErr w:type="spellEnd"/>
      <w:r w:rsidRPr="00C37B49">
        <w:rPr>
          <w:rFonts w:ascii="Times New Roman" w:hAnsi="Times New Roman"/>
          <w:sz w:val="22"/>
          <w:szCs w:val="22"/>
        </w:rPr>
        <w:t xml:space="preserve"> under Student Services/Enrollment/My Religious Observances/Add a Notification</w:t>
      </w:r>
    </w:p>
    <w:p w:rsidR="00E0262E" w:rsidRPr="0050698B" w:rsidRDefault="00E0262E" w:rsidP="00E0262E">
      <w:pPr>
        <w:spacing w:line="240" w:lineRule="auto"/>
        <w:rPr>
          <w:rFonts w:ascii="Times New Roman" w:hAnsi="Times New Roman"/>
          <w:sz w:val="22"/>
          <w:szCs w:val="22"/>
        </w:rPr>
      </w:pPr>
    </w:p>
    <w:p w:rsidR="00E0262E" w:rsidRPr="0050698B" w:rsidRDefault="00E0262E" w:rsidP="00E0262E">
      <w:pPr>
        <w:rPr>
          <w:rFonts w:ascii="Times New Roman" w:hAnsi="Times New Roman"/>
          <w:b/>
          <w:sz w:val="22"/>
          <w:szCs w:val="22"/>
        </w:rPr>
      </w:pPr>
      <w:r w:rsidRPr="0050698B">
        <w:rPr>
          <w:rFonts w:ascii="Times New Roman" w:hAnsi="Times New Roman"/>
          <w:b/>
          <w:sz w:val="22"/>
          <w:szCs w:val="22"/>
        </w:rPr>
        <w:lastRenderedPageBreak/>
        <w:t>Calendar</w:t>
      </w:r>
    </w:p>
    <w:p w:rsidR="00E0262E" w:rsidRPr="0050698B" w:rsidRDefault="00E0262E" w:rsidP="00E0262E">
      <w:pPr>
        <w:rPr>
          <w:rFonts w:ascii="Times New Roman" w:hAnsi="Times New Roman"/>
          <w:b/>
          <w:sz w:val="22"/>
          <w:szCs w:val="22"/>
        </w:rPr>
      </w:pPr>
    </w:p>
    <w:p w:rsidR="00E0262E" w:rsidRPr="0050698B" w:rsidRDefault="00400E37" w:rsidP="00E0262E">
      <w:pPr>
        <w:rPr>
          <w:rFonts w:ascii="Times New Roman" w:hAnsi="Times New Roman"/>
          <w:sz w:val="22"/>
          <w:szCs w:val="22"/>
        </w:rPr>
      </w:pPr>
      <w:r>
        <w:rPr>
          <w:rFonts w:ascii="Times New Roman" w:hAnsi="Times New Roman"/>
          <w:b/>
          <w:sz w:val="22"/>
          <w:szCs w:val="22"/>
        </w:rPr>
        <w:t>August 26</w:t>
      </w:r>
      <w:r w:rsidR="00E0262E" w:rsidRPr="0050698B">
        <w:rPr>
          <w:rFonts w:ascii="Times New Roman" w:hAnsi="Times New Roman"/>
          <w:b/>
          <w:sz w:val="22"/>
          <w:szCs w:val="22"/>
        </w:rPr>
        <w:t>: History and Contemporary Status of Parenting Research</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Crosnoe, R., &amp; Cavanagh, S. E. (2010). Families with children and adolescents: A review, critique, and future agenda. </w:t>
      </w:r>
      <w:r w:rsidRPr="0050698B">
        <w:rPr>
          <w:rFonts w:ascii="Times New Roman" w:hAnsi="Times New Roman"/>
          <w:i/>
          <w:sz w:val="22"/>
          <w:szCs w:val="22"/>
        </w:rPr>
        <w:t>Journal of Marriage and Family, 72</w:t>
      </w:r>
      <w:r w:rsidRPr="0050698B">
        <w:rPr>
          <w:rFonts w:ascii="Times New Roman" w:hAnsi="Times New Roman"/>
          <w:sz w:val="22"/>
          <w:szCs w:val="22"/>
        </w:rPr>
        <w:t>, 594-611.</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i/>
          <w:sz w:val="22"/>
          <w:szCs w:val="22"/>
        </w:rPr>
      </w:pPr>
      <w:r w:rsidRPr="0050698B">
        <w:rPr>
          <w:rFonts w:ascii="Times New Roman" w:hAnsi="Times New Roman"/>
          <w:sz w:val="22"/>
          <w:szCs w:val="22"/>
        </w:rPr>
        <w:t xml:space="preserve">Lamb, M. E. (2000). The history of research on father involvement: An overview. </w:t>
      </w:r>
      <w:r w:rsidRPr="0050698B">
        <w:rPr>
          <w:rFonts w:ascii="Times New Roman" w:hAnsi="Times New Roman"/>
          <w:i/>
          <w:sz w:val="22"/>
          <w:szCs w:val="22"/>
        </w:rPr>
        <w:t>Marriage and Family Review</w:t>
      </w:r>
      <w:r w:rsidRPr="0050698B">
        <w:rPr>
          <w:rFonts w:ascii="Times New Roman" w:hAnsi="Times New Roman"/>
          <w:sz w:val="22"/>
          <w:szCs w:val="22"/>
        </w:rPr>
        <w:t xml:space="preserve">, </w:t>
      </w:r>
      <w:r w:rsidRPr="0050698B">
        <w:rPr>
          <w:rFonts w:ascii="Times New Roman" w:hAnsi="Times New Roman"/>
          <w:i/>
          <w:sz w:val="22"/>
          <w:szCs w:val="22"/>
        </w:rPr>
        <w:t>29</w:t>
      </w:r>
      <w:r w:rsidRPr="0050698B">
        <w:rPr>
          <w:rFonts w:ascii="Times New Roman" w:hAnsi="Times New Roman"/>
          <w:sz w:val="22"/>
          <w:szCs w:val="22"/>
        </w:rPr>
        <w:t>, 23-42.</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Maccobby, E. E. (1992). The role of parents in the socialization of children: An historical overview. </w:t>
      </w:r>
      <w:r w:rsidRPr="0050698B">
        <w:rPr>
          <w:rFonts w:ascii="Times New Roman" w:hAnsi="Times New Roman"/>
          <w:i/>
          <w:sz w:val="22"/>
          <w:szCs w:val="22"/>
        </w:rPr>
        <w:t>Developmental Psychology, 1006-1017</w:t>
      </w:r>
      <w:r w:rsidRPr="0050698B">
        <w:rPr>
          <w:rFonts w:ascii="Times New Roman" w:hAnsi="Times New Roman"/>
          <w:sz w:val="22"/>
          <w:szCs w:val="22"/>
        </w:rPr>
        <w:t>.</w:t>
      </w:r>
    </w:p>
    <w:p w:rsidR="00E0262E" w:rsidRPr="0050698B" w:rsidRDefault="00E0262E" w:rsidP="00E0262E">
      <w:pPr>
        <w:rPr>
          <w:rFonts w:ascii="Times New Roman" w:hAnsi="Times New Roman"/>
          <w:sz w:val="22"/>
          <w:szCs w:val="22"/>
        </w:rPr>
      </w:pPr>
    </w:p>
    <w:p w:rsidR="00E0262E" w:rsidRPr="0050698B" w:rsidRDefault="00400E37" w:rsidP="00E0262E">
      <w:pPr>
        <w:rPr>
          <w:rFonts w:ascii="Times New Roman" w:hAnsi="Times New Roman"/>
          <w:b/>
          <w:sz w:val="22"/>
          <w:szCs w:val="22"/>
        </w:rPr>
      </w:pPr>
      <w:r>
        <w:rPr>
          <w:rFonts w:ascii="Times New Roman" w:hAnsi="Times New Roman"/>
          <w:b/>
          <w:sz w:val="22"/>
          <w:szCs w:val="22"/>
        </w:rPr>
        <w:t>September 9</w:t>
      </w:r>
      <w:r w:rsidR="00E0262E" w:rsidRPr="0050698B">
        <w:rPr>
          <w:rFonts w:ascii="Times New Roman" w:hAnsi="Times New Roman"/>
          <w:b/>
          <w:sz w:val="22"/>
          <w:szCs w:val="22"/>
        </w:rPr>
        <w:t xml:space="preserve">: Debate about Parenting Influence </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Belsky, J., &amp; Pluess, M. (2009). Beyond diathesis stress: Differential susceptibility to environmental influences. </w:t>
      </w:r>
      <w:r w:rsidRPr="0050698B">
        <w:rPr>
          <w:rFonts w:ascii="Times New Roman" w:hAnsi="Times New Roman"/>
          <w:i/>
          <w:sz w:val="22"/>
          <w:szCs w:val="22"/>
        </w:rPr>
        <w:t>Psychological Bulletin, 135</w:t>
      </w:r>
      <w:r w:rsidRPr="0050698B">
        <w:rPr>
          <w:rFonts w:ascii="Times New Roman" w:hAnsi="Times New Roman"/>
          <w:sz w:val="22"/>
          <w:szCs w:val="22"/>
        </w:rPr>
        <w:t>, 885-908.</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Harris, J. R. (1995). Where is the child’s environment? A group socialization theory of development. </w:t>
      </w:r>
      <w:r w:rsidRPr="0050698B">
        <w:rPr>
          <w:rFonts w:ascii="Times New Roman" w:hAnsi="Times New Roman"/>
          <w:i/>
          <w:sz w:val="22"/>
          <w:szCs w:val="22"/>
        </w:rPr>
        <w:t>Psychological Review, 102</w:t>
      </w:r>
      <w:r w:rsidRPr="0050698B">
        <w:rPr>
          <w:rFonts w:ascii="Times New Roman" w:hAnsi="Times New Roman"/>
          <w:sz w:val="22"/>
          <w:szCs w:val="22"/>
        </w:rPr>
        <w:t>, 458-489.</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Maccoby, E. E. (2000) Parenting and its effects on children: On reading and misreading behavior genetics. </w:t>
      </w:r>
      <w:r w:rsidRPr="0050698B">
        <w:rPr>
          <w:rFonts w:ascii="Times New Roman" w:hAnsi="Times New Roman"/>
          <w:i/>
          <w:sz w:val="22"/>
          <w:szCs w:val="22"/>
        </w:rPr>
        <w:t>Annual Review of Psychology</w:t>
      </w:r>
      <w:r w:rsidRPr="0050698B">
        <w:rPr>
          <w:rFonts w:ascii="Times New Roman" w:hAnsi="Times New Roman"/>
          <w:sz w:val="22"/>
          <w:szCs w:val="22"/>
        </w:rPr>
        <w:t xml:space="preserve">, </w:t>
      </w:r>
      <w:r w:rsidRPr="0050698B">
        <w:rPr>
          <w:rFonts w:ascii="Times New Roman" w:hAnsi="Times New Roman"/>
          <w:i/>
          <w:sz w:val="22"/>
          <w:szCs w:val="22"/>
        </w:rPr>
        <w:t>51</w:t>
      </w:r>
      <w:r w:rsidRPr="0050698B">
        <w:rPr>
          <w:rFonts w:ascii="Times New Roman" w:hAnsi="Times New Roman"/>
          <w:sz w:val="22"/>
          <w:szCs w:val="22"/>
        </w:rPr>
        <w:t>, 1-27.</w:t>
      </w:r>
    </w:p>
    <w:p w:rsidR="00E0262E" w:rsidRPr="0050698B" w:rsidRDefault="00E0262E" w:rsidP="00E0262E">
      <w:pPr>
        <w:rPr>
          <w:rFonts w:ascii="Times New Roman" w:hAnsi="Times New Roman"/>
          <w:sz w:val="22"/>
          <w:szCs w:val="22"/>
        </w:rPr>
      </w:pPr>
    </w:p>
    <w:p w:rsidR="00E0262E" w:rsidRPr="0050698B" w:rsidRDefault="00400E37" w:rsidP="00E0262E">
      <w:pPr>
        <w:rPr>
          <w:rFonts w:ascii="Times New Roman" w:hAnsi="Times New Roman"/>
          <w:b/>
          <w:sz w:val="22"/>
          <w:szCs w:val="22"/>
        </w:rPr>
      </w:pPr>
      <w:r>
        <w:rPr>
          <w:rFonts w:ascii="Times New Roman" w:hAnsi="Times New Roman"/>
          <w:b/>
          <w:sz w:val="22"/>
          <w:szCs w:val="22"/>
        </w:rPr>
        <w:t>September 16</w:t>
      </w:r>
      <w:r w:rsidR="00E0262E" w:rsidRPr="0050698B">
        <w:rPr>
          <w:rFonts w:ascii="Times New Roman" w:hAnsi="Times New Roman"/>
          <w:b/>
          <w:sz w:val="22"/>
          <w:szCs w:val="22"/>
        </w:rPr>
        <w:t xml:space="preserve">: Parenting Styles </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Baumrind, D. (1991). The influence of parenting style on adolescent competence and substance use. </w:t>
      </w:r>
      <w:r w:rsidRPr="0050698B">
        <w:rPr>
          <w:rFonts w:ascii="Times New Roman" w:hAnsi="Times New Roman"/>
          <w:i/>
          <w:sz w:val="22"/>
          <w:szCs w:val="22"/>
        </w:rPr>
        <w:t>Journal of Early Adolescence</w:t>
      </w:r>
      <w:r w:rsidRPr="0050698B">
        <w:rPr>
          <w:rFonts w:ascii="Times New Roman" w:hAnsi="Times New Roman"/>
          <w:sz w:val="22"/>
          <w:szCs w:val="22"/>
        </w:rPr>
        <w:t xml:space="preserve">, </w:t>
      </w:r>
      <w:r w:rsidRPr="0050698B">
        <w:rPr>
          <w:rFonts w:ascii="Times New Roman" w:hAnsi="Times New Roman"/>
          <w:i/>
          <w:sz w:val="22"/>
          <w:szCs w:val="22"/>
        </w:rPr>
        <w:t>11</w:t>
      </w:r>
      <w:r w:rsidRPr="0050698B">
        <w:rPr>
          <w:rFonts w:ascii="Times New Roman" w:hAnsi="Times New Roman"/>
          <w:sz w:val="22"/>
          <w:szCs w:val="22"/>
        </w:rPr>
        <w:t>, 56-95.</w:t>
      </w:r>
    </w:p>
    <w:p w:rsidR="00E0262E" w:rsidRDefault="00E0262E" w:rsidP="00E0262E">
      <w:pPr>
        <w:rPr>
          <w:rFonts w:ascii="Times New Roman" w:hAnsi="Times New Roman"/>
          <w:sz w:val="22"/>
          <w:szCs w:val="22"/>
        </w:rPr>
      </w:pPr>
    </w:p>
    <w:p w:rsidR="00012E96" w:rsidRPr="00012E96" w:rsidRDefault="00012E96" w:rsidP="00012E96">
      <w:pPr>
        <w:rPr>
          <w:rFonts w:ascii="Times New Roman" w:hAnsi="Times New Roman"/>
          <w:sz w:val="22"/>
          <w:szCs w:val="22"/>
        </w:rPr>
      </w:pPr>
      <w:r w:rsidRPr="00012E96">
        <w:rPr>
          <w:rFonts w:ascii="Times New Roman" w:hAnsi="Times New Roman"/>
          <w:sz w:val="22"/>
          <w:szCs w:val="22"/>
        </w:rPr>
        <w:t>Darling, N., &amp; Steinberg, L. (1993). Parenting style as context: An integrative model.</w:t>
      </w:r>
      <w:r w:rsidRPr="00012E96">
        <w:rPr>
          <w:rFonts w:ascii="Times New Roman" w:hAnsi="Times New Roman"/>
          <w:i/>
          <w:iCs/>
          <w:sz w:val="22"/>
          <w:szCs w:val="22"/>
        </w:rPr>
        <w:t xml:space="preserve"> Psychological Bulletin, 113</w:t>
      </w:r>
      <w:r w:rsidRPr="00012E96">
        <w:rPr>
          <w:rFonts w:ascii="Times New Roman" w:hAnsi="Times New Roman"/>
          <w:sz w:val="22"/>
          <w:szCs w:val="22"/>
        </w:rPr>
        <w:t>(3), 487-496. doi:10.1037//0033-2909.113.3.487</w:t>
      </w:r>
    </w:p>
    <w:p w:rsidR="00012E96" w:rsidRPr="0050698B" w:rsidRDefault="00012E96" w:rsidP="00E0262E">
      <w:pPr>
        <w:rPr>
          <w:rFonts w:ascii="Times New Roman" w:hAnsi="Times New Roman"/>
          <w:sz w:val="22"/>
          <w:szCs w:val="22"/>
        </w:rPr>
      </w:pPr>
    </w:p>
    <w:p w:rsidR="00012E96" w:rsidRPr="00012E96" w:rsidRDefault="00012E96" w:rsidP="00012E96">
      <w:pPr>
        <w:rPr>
          <w:rFonts w:ascii="Times New Roman" w:hAnsi="Times New Roman"/>
          <w:sz w:val="22"/>
          <w:szCs w:val="22"/>
        </w:rPr>
      </w:pPr>
      <w:proofErr w:type="spellStart"/>
      <w:r w:rsidRPr="00012E96">
        <w:rPr>
          <w:rFonts w:ascii="Times New Roman" w:hAnsi="Times New Roman"/>
          <w:sz w:val="22"/>
          <w:szCs w:val="22"/>
        </w:rPr>
        <w:t>Pinquart</w:t>
      </w:r>
      <w:proofErr w:type="spellEnd"/>
      <w:r w:rsidRPr="00012E96">
        <w:rPr>
          <w:rFonts w:ascii="Times New Roman" w:hAnsi="Times New Roman"/>
          <w:sz w:val="22"/>
          <w:szCs w:val="22"/>
        </w:rPr>
        <w:t>, M. (2017). Associations of parenting dimensions and styles with externalizing problems of children and adolescents: An updated meta-analysis.</w:t>
      </w:r>
      <w:r w:rsidRPr="00012E96">
        <w:rPr>
          <w:rFonts w:ascii="Times New Roman" w:hAnsi="Times New Roman"/>
          <w:i/>
          <w:iCs/>
          <w:sz w:val="22"/>
          <w:szCs w:val="22"/>
        </w:rPr>
        <w:t xml:space="preserve"> Developmental Psychology, 53</w:t>
      </w:r>
      <w:r w:rsidRPr="00012E96">
        <w:rPr>
          <w:rFonts w:ascii="Times New Roman" w:hAnsi="Times New Roman"/>
          <w:sz w:val="22"/>
          <w:szCs w:val="22"/>
        </w:rPr>
        <w:t>, 873-932. doi:10.1037/dev0000295</w:t>
      </w:r>
    </w:p>
    <w:p w:rsidR="00CE7F44" w:rsidRDefault="00CE7F44" w:rsidP="00400E37">
      <w:pPr>
        <w:rPr>
          <w:rFonts w:ascii="Times New Roman" w:hAnsi="Times New Roman"/>
          <w:b/>
          <w:sz w:val="22"/>
          <w:szCs w:val="22"/>
        </w:rPr>
      </w:pPr>
    </w:p>
    <w:p w:rsidR="00012E96" w:rsidRDefault="00012E96" w:rsidP="00400E37">
      <w:pPr>
        <w:rPr>
          <w:rFonts w:ascii="Times New Roman" w:hAnsi="Times New Roman"/>
          <w:b/>
          <w:sz w:val="22"/>
          <w:szCs w:val="22"/>
        </w:rPr>
      </w:pPr>
    </w:p>
    <w:p w:rsidR="00012E96" w:rsidRDefault="00012E96" w:rsidP="00400E37">
      <w:pPr>
        <w:rPr>
          <w:rFonts w:ascii="Times New Roman" w:hAnsi="Times New Roman"/>
          <w:b/>
          <w:sz w:val="22"/>
          <w:szCs w:val="22"/>
        </w:rPr>
      </w:pPr>
    </w:p>
    <w:p w:rsidR="007C5DCB" w:rsidRDefault="007C5DCB" w:rsidP="00400E37">
      <w:pPr>
        <w:rPr>
          <w:rFonts w:ascii="Times New Roman" w:hAnsi="Times New Roman"/>
          <w:b/>
          <w:sz w:val="22"/>
          <w:szCs w:val="22"/>
        </w:rPr>
      </w:pPr>
    </w:p>
    <w:p w:rsidR="00400E37" w:rsidRPr="0050698B" w:rsidRDefault="00400E37" w:rsidP="00400E37">
      <w:pPr>
        <w:rPr>
          <w:rFonts w:ascii="Times New Roman" w:hAnsi="Times New Roman"/>
          <w:b/>
          <w:sz w:val="22"/>
          <w:szCs w:val="22"/>
        </w:rPr>
      </w:pPr>
      <w:r>
        <w:rPr>
          <w:rFonts w:ascii="Times New Roman" w:hAnsi="Times New Roman"/>
          <w:b/>
          <w:sz w:val="22"/>
          <w:szCs w:val="22"/>
        </w:rPr>
        <w:lastRenderedPageBreak/>
        <w:t>September 23</w:t>
      </w:r>
      <w:r w:rsidR="00E0262E" w:rsidRPr="0050698B">
        <w:rPr>
          <w:rFonts w:ascii="Times New Roman" w:hAnsi="Times New Roman"/>
          <w:b/>
          <w:sz w:val="22"/>
          <w:szCs w:val="22"/>
        </w:rPr>
        <w:t xml:space="preserve">: </w:t>
      </w:r>
      <w:r w:rsidRPr="0050698B">
        <w:rPr>
          <w:rFonts w:ascii="Times New Roman" w:hAnsi="Times New Roman"/>
          <w:b/>
          <w:sz w:val="22"/>
          <w:szCs w:val="22"/>
        </w:rPr>
        <w:t>Biosocial and Evolutionary Perspectives in Parenting</w:t>
      </w:r>
    </w:p>
    <w:p w:rsidR="00400E37" w:rsidRPr="0050698B" w:rsidRDefault="00400E37" w:rsidP="00400E37">
      <w:pPr>
        <w:rPr>
          <w:rFonts w:ascii="Times New Roman" w:hAnsi="Times New Roman"/>
          <w:b/>
          <w:sz w:val="22"/>
          <w:szCs w:val="22"/>
        </w:rPr>
      </w:pPr>
    </w:p>
    <w:p w:rsidR="00400E37" w:rsidRPr="0050698B" w:rsidRDefault="00400E37" w:rsidP="00400E37">
      <w:pPr>
        <w:rPr>
          <w:rFonts w:ascii="Times New Roman" w:hAnsi="Times New Roman"/>
          <w:sz w:val="22"/>
          <w:szCs w:val="22"/>
        </w:rPr>
      </w:pPr>
      <w:proofErr w:type="spellStart"/>
      <w:r w:rsidRPr="0050698B">
        <w:rPr>
          <w:rFonts w:ascii="Times New Roman" w:hAnsi="Times New Roman"/>
          <w:sz w:val="22"/>
          <w:szCs w:val="22"/>
        </w:rPr>
        <w:t>Bakermans-Kranenburg</w:t>
      </w:r>
      <w:proofErr w:type="spellEnd"/>
      <w:r w:rsidRPr="0050698B">
        <w:rPr>
          <w:rFonts w:ascii="Times New Roman" w:hAnsi="Times New Roman"/>
          <w:sz w:val="22"/>
          <w:szCs w:val="22"/>
        </w:rPr>
        <w:t xml:space="preserve">, M. J., &amp; van </w:t>
      </w:r>
      <w:proofErr w:type="spellStart"/>
      <w:r w:rsidRPr="0050698B">
        <w:rPr>
          <w:rFonts w:ascii="Times New Roman" w:hAnsi="Times New Roman"/>
          <w:sz w:val="22"/>
          <w:szCs w:val="22"/>
        </w:rPr>
        <w:t>IJzendoorn</w:t>
      </w:r>
      <w:proofErr w:type="spellEnd"/>
      <w:r w:rsidRPr="0050698B">
        <w:rPr>
          <w:rFonts w:ascii="Times New Roman" w:hAnsi="Times New Roman"/>
          <w:sz w:val="22"/>
          <w:szCs w:val="22"/>
        </w:rPr>
        <w:t xml:space="preserve">, M. H. (2008). Oxytocin receptor (OXTR) and serotonin transporter (5-HTT) genes associated with observed parenting. </w:t>
      </w:r>
      <w:r w:rsidRPr="0050698B">
        <w:rPr>
          <w:rFonts w:ascii="Times New Roman" w:hAnsi="Times New Roman"/>
          <w:i/>
          <w:sz w:val="22"/>
          <w:szCs w:val="22"/>
        </w:rPr>
        <w:t>Social Cognitive and Affective Neuroscience, 3</w:t>
      </w:r>
      <w:r w:rsidRPr="0050698B">
        <w:rPr>
          <w:rFonts w:ascii="Times New Roman" w:hAnsi="Times New Roman"/>
          <w:sz w:val="22"/>
          <w:szCs w:val="22"/>
        </w:rPr>
        <w:t>, 128-134.</w:t>
      </w:r>
    </w:p>
    <w:p w:rsidR="00400E37" w:rsidRPr="0050698B" w:rsidRDefault="00400E37" w:rsidP="00400E37">
      <w:pPr>
        <w:rPr>
          <w:rFonts w:ascii="Times New Roman" w:hAnsi="Times New Roman"/>
          <w:sz w:val="22"/>
          <w:szCs w:val="22"/>
        </w:rPr>
      </w:pPr>
    </w:p>
    <w:p w:rsidR="00400E37" w:rsidRPr="0050698B" w:rsidRDefault="00400E37" w:rsidP="00400E37">
      <w:pPr>
        <w:rPr>
          <w:rFonts w:ascii="Times New Roman" w:hAnsi="Times New Roman"/>
          <w:sz w:val="22"/>
          <w:szCs w:val="22"/>
        </w:rPr>
      </w:pPr>
      <w:r w:rsidRPr="0050698B">
        <w:rPr>
          <w:rFonts w:ascii="Times New Roman" w:hAnsi="Times New Roman"/>
          <w:sz w:val="22"/>
          <w:szCs w:val="22"/>
        </w:rPr>
        <w:t xml:space="preserve">Bjorklund, D. F. &amp; Pellegrini, A. D. (2002). All in the family: Parents and </w:t>
      </w:r>
      <w:proofErr w:type="spellStart"/>
      <w:r w:rsidRPr="0050698B">
        <w:rPr>
          <w:rFonts w:ascii="Times New Roman" w:hAnsi="Times New Roman"/>
          <w:sz w:val="22"/>
          <w:szCs w:val="22"/>
        </w:rPr>
        <w:t>others‘relations</w:t>
      </w:r>
      <w:proofErr w:type="spellEnd"/>
      <w:r w:rsidRPr="0050698B">
        <w:rPr>
          <w:rFonts w:ascii="Times New Roman" w:hAnsi="Times New Roman"/>
          <w:sz w:val="22"/>
          <w:szCs w:val="22"/>
        </w:rPr>
        <w:t xml:space="preserve">. In D. F. Bjorklund &amp; A. D. Pellegrini, </w:t>
      </w:r>
      <w:r w:rsidRPr="0050698B">
        <w:rPr>
          <w:rFonts w:ascii="Times New Roman" w:hAnsi="Times New Roman"/>
          <w:i/>
          <w:sz w:val="22"/>
          <w:szCs w:val="22"/>
        </w:rPr>
        <w:t>The origins of human nature</w:t>
      </w:r>
      <w:r w:rsidRPr="0050698B">
        <w:rPr>
          <w:rFonts w:ascii="Times New Roman" w:hAnsi="Times New Roman"/>
          <w:sz w:val="22"/>
          <w:szCs w:val="22"/>
        </w:rPr>
        <w:t xml:space="preserve">: </w:t>
      </w:r>
      <w:r w:rsidRPr="0050698B">
        <w:rPr>
          <w:rFonts w:ascii="Times New Roman" w:hAnsi="Times New Roman"/>
          <w:i/>
          <w:sz w:val="22"/>
          <w:szCs w:val="22"/>
        </w:rPr>
        <w:t>Evolutionary developmental psychology</w:t>
      </w:r>
      <w:r w:rsidRPr="0050698B">
        <w:rPr>
          <w:rFonts w:ascii="Times New Roman" w:hAnsi="Times New Roman"/>
          <w:sz w:val="22"/>
          <w:szCs w:val="22"/>
        </w:rPr>
        <w:t xml:space="preserve"> (pp. 219-259). Washington, D. C.: American Psychological Association.</w:t>
      </w:r>
    </w:p>
    <w:p w:rsidR="00400E37" w:rsidRPr="0050698B" w:rsidRDefault="00400E37" w:rsidP="00400E37">
      <w:pPr>
        <w:rPr>
          <w:rFonts w:ascii="Times New Roman" w:hAnsi="Times New Roman"/>
          <w:sz w:val="22"/>
          <w:szCs w:val="22"/>
        </w:rPr>
      </w:pPr>
    </w:p>
    <w:p w:rsidR="00400E37" w:rsidRPr="0050698B" w:rsidRDefault="00400E37" w:rsidP="00400E37">
      <w:pPr>
        <w:rPr>
          <w:rFonts w:ascii="Times New Roman" w:hAnsi="Times New Roman"/>
          <w:sz w:val="22"/>
          <w:szCs w:val="22"/>
        </w:rPr>
      </w:pPr>
      <w:r w:rsidRPr="0050698B">
        <w:rPr>
          <w:rFonts w:ascii="Times New Roman" w:hAnsi="Times New Roman"/>
          <w:sz w:val="22"/>
          <w:szCs w:val="22"/>
        </w:rPr>
        <w:t xml:space="preserve">Bugental, D. B. </w:t>
      </w:r>
      <w:proofErr w:type="spellStart"/>
      <w:r w:rsidRPr="0050698B">
        <w:rPr>
          <w:rFonts w:ascii="Times New Roman" w:hAnsi="Times New Roman"/>
          <w:sz w:val="22"/>
          <w:szCs w:val="22"/>
        </w:rPr>
        <w:t>Olster</w:t>
      </w:r>
      <w:proofErr w:type="spellEnd"/>
      <w:r w:rsidRPr="0050698B">
        <w:rPr>
          <w:rFonts w:ascii="Times New Roman" w:hAnsi="Times New Roman"/>
          <w:sz w:val="22"/>
          <w:szCs w:val="22"/>
        </w:rPr>
        <w:t xml:space="preserve">, D. H., &amp; Martorell, G. A. (2003) A developmental neuroscience perspective on the dynamics of parenting. In L. Kuczynski (Ed.), </w:t>
      </w:r>
      <w:r w:rsidRPr="0050698B">
        <w:rPr>
          <w:rFonts w:ascii="Times New Roman" w:hAnsi="Times New Roman"/>
          <w:i/>
          <w:sz w:val="22"/>
          <w:szCs w:val="22"/>
        </w:rPr>
        <w:t>Handbook of dynamics in parent-child relations</w:t>
      </w:r>
      <w:r w:rsidRPr="0050698B">
        <w:rPr>
          <w:rFonts w:ascii="Times New Roman" w:hAnsi="Times New Roman"/>
          <w:sz w:val="22"/>
          <w:szCs w:val="22"/>
        </w:rPr>
        <w:t xml:space="preserve"> (pp. 25-48). Thousand Oaks, CA: Sage.</w:t>
      </w:r>
    </w:p>
    <w:p w:rsidR="00400E37" w:rsidRDefault="00400E37" w:rsidP="00E0262E">
      <w:pPr>
        <w:rPr>
          <w:rFonts w:ascii="Times New Roman" w:hAnsi="Times New Roman"/>
          <w:b/>
          <w:sz w:val="22"/>
          <w:szCs w:val="22"/>
        </w:rPr>
      </w:pPr>
    </w:p>
    <w:p w:rsidR="00400E37" w:rsidRDefault="00400E37" w:rsidP="00E0262E">
      <w:pPr>
        <w:rPr>
          <w:rFonts w:ascii="Times New Roman" w:hAnsi="Times New Roman"/>
          <w:b/>
          <w:sz w:val="22"/>
          <w:szCs w:val="22"/>
        </w:rPr>
      </w:pPr>
    </w:p>
    <w:p w:rsidR="00E0262E" w:rsidRPr="0050698B" w:rsidRDefault="00400E37" w:rsidP="00E0262E">
      <w:pPr>
        <w:rPr>
          <w:rFonts w:ascii="Times New Roman" w:hAnsi="Times New Roman"/>
          <w:b/>
          <w:sz w:val="22"/>
          <w:szCs w:val="22"/>
        </w:rPr>
      </w:pPr>
      <w:r>
        <w:rPr>
          <w:rFonts w:ascii="Times New Roman" w:hAnsi="Times New Roman"/>
          <w:b/>
          <w:sz w:val="22"/>
          <w:szCs w:val="22"/>
        </w:rPr>
        <w:t xml:space="preserve">September 30: </w:t>
      </w:r>
      <w:r w:rsidR="00E0262E" w:rsidRPr="0050698B">
        <w:rPr>
          <w:rFonts w:ascii="Times New Roman" w:hAnsi="Times New Roman"/>
          <w:b/>
          <w:sz w:val="22"/>
          <w:szCs w:val="22"/>
        </w:rPr>
        <w:t>Parenting in Fragile Families (Overview of Available Data)</w:t>
      </w:r>
    </w:p>
    <w:p w:rsidR="00E0262E" w:rsidRPr="0050698B" w:rsidRDefault="00E0262E" w:rsidP="00E0262E">
      <w:pPr>
        <w:rPr>
          <w:rFonts w:ascii="Times New Roman" w:hAnsi="Times New Roman"/>
          <w:b/>
          <w:sz w:val="22"/>
          <w:szCs w:val="22"/>
        </w:rPr>
      </w:pPr>
    </w:p>
    <w:p w:rsidR="00455E98" w:rsidRDefault="00455E98" w:rsidP="00455E98">
      <w:pPr>
        <w:rPr>
          <w:rFonts w:ascii="Times New Roman" w:hAnsi="Times New Roman"/>
          <w:sz w:val="22"/>
          <w:szCs w:val="22"/>
        </w:rPr>
      </w:pPr>
      <w:r w:rsidRPr="00455E98">
        <w:rPr>
          <w:rFonts w:ascii="Times New Roman" w:hAnsi="Times New Roman"/>
          <w:sz w:val="22"/>
          <w:szCs w:val="22"/>
        </w:rPr>
        <w:t xml:space="preserve">Carlson, M. J., </w:t>
      </w:r>
      <w:proofErr w:type="spellStart"/>
      <w:r w:rsidRPr="00455E98">
        <w:rPr>
          <w:rFonts w:ascii="Times New Roman" w:hAnsi="Times New Roman"/>
          <w:sz w:val="22"/>
          <w:szCs w:val="22"/>
        </w:rPr>
        <w:t>VanOrman</w:t>
      </w:r>
      <w:proofErr w:type="spellEnd"/>
      <w:r w:rsidRPr="00455E98">
        <w:rPr>
          <w:rFonts w:ascii="Times New Roman" w:hAnsi="Times New Roman"/>
          <w:sz w:val="22"/>
          <w:szCs w:val="22"/>
        </w:rPr>
        <w:t xml:space="preserve">, A. G., &amp; Turner, K. J. (2017). Fathers' investments of money and time </w:t>
      </w:r>
    </w:p>
    <w:p w:rsidR="00455E98" w:rsidRDefault="00455E98" w:rsidP="00E0262E">
      <w:pPr>
        <w:rPr>
          <w:rFonts w:ascii="Times New Roman" w:hAnsi="Times New Roman"/>
          <w:sz w:val="22"/>
          <w:szCs w:val="22"/>
        </w:rPr>
      </w:pPr>
      <w:r w:rsidRPr="00455E98">
        <w:rPr>
          <w:rFonts w:ascii="Times New Roman" w:hAnsi="Times New Roman"/>
          <w:sz w:val="22"/>
          <w:szCs w:val="22"/>
        </w:rPr>
        <w:t>across residential contexts.</w:t>
      </w:r>
      <w:r w:rsidRPr="00455E98">
        <w:rPr>
          <w:rFonts w:ascii="Times New Roman" w:hAnsi="Times New Roman"/>
          <w:i/>
          <w:iCs/>
          <w:sz w:val="22"/>
          <w:szCs w:val="22"/>
        </w:rPr>
        <w:t xml:space="preserve"> Journal of Marriage and Family, 79</w:t>
      </w:r>
      <w:r w:rsidRPr="00455E98">
        <w:rPr>
          <w:rFonts w:ascii="Times New Roman" w:hAnsi="Times New Roman"/>
          <w:sz w:val="22"/>
          <w:szCs w:val="22"/>
        </w:rPr>
        <w:t>, 10-23. doi:10.1111/jomf.12324</w:t>
      </w:r>
    </w:p>
    <w:p w:rsidR="00455E98" w:rsidRDefault="00455E98" w:rsidP="00E0262E">
      <w:pPr>
        <w:rPr>
          <w:rFonts w:ascii="Times New Roman" w:hAnsi="Times New Roman"/>
          <w:sz w:val="22"/>
          <w:szCs w:val="22"/>
        </w:rPr>
      </w:pPr>
    </w:p>
    <w:p w:rsidR="00455E98" w:rsidRDefault="00E0262E" w:rsidP="00E0262E">
      <w:pPr>
        <w:rPr>
          <w:rFonts w:ascii="Times New Roman" w:hAnsi="Times New Roman"/>
          <w:i/>
          <w:sz w:val="22"/>
          <w:szCs w:val="22"/>
        </w:rPr>
      </w:pPr>
      <w:proofErr w:type="spellStart"/>
      <w:r w:rsidRPr="0050698B">
        <w:rPr>
          <w:rFonts w:ascii="Times New Roman" w:hAnsi="Times New Roman"/>
          <w:sz w:val="22"/>
          <w:szCs w:val="22"/>
        </w:rPr>
        <w:t>Waldfogel</w:t>
      </w:r>
      <w:proofErr w:type="spellEnd"/>
      <w:r w:rsidRPr="0050698B">
        <w:rPr>
          <w:rFonts w:ascii="Times New Roman" w:hAnsi="Times New Roman"/>
          <w:sz w:val="22"/>
          <w:szCs w:val="22"/>
        </w:rPr>
        <w:t xml:space="preserve">, J., Craigie, T., &amp; Brooks-Gunn, J. (2010) Fragile families and child wellbeing. </w:t>
      </w:r>
      <w:r w:rsidRPr="0050698B">
        <w:rPr>
          <w:rFonts w:ascii="Times New Roman" w:hAnsi="Times New Roman"/>
          <w:i/>
          <w:sz w:val="22"/>
          <w:szCs w:val="22"/>
        </w:rPr>
        <w:t xml:space="preserve">Future </w:t>
      </w:r>
    </w:p>
    <w:p w:rsidR="00E0262E" w:rsidRDefault="00E0262E" w:rsidP="00455E98">
      <w:pPr>
        <w:rPr>
          <w:rFonts w:ascii="Times New Roman" w:hAnsi="Times New Roman"/>
          <w:sz w:val="22"/>
          <w:szCs w:val="22"/>
        </w:rPr>
      </w:pPr>
      <w:r w:rsidRPr="0050698B">
        <w:rPr>
          <w:rFonts w:ascii="Times New Roman" w:hAnsi="Times New Roman"/>
          <w:i/>
          <w:sz w:val="22"/>
          <w:szCs w:val="22"/>
        </w:rPr>
        <w:t>of Children, 20</w:t>
      </w:r>
      <w:r w:rsidRPr="0050698B">
        <w:rPr>
          <w:rFonts w:ascii="Times New Roman" w:hAnsi="Times New Roman"/>
          <w:sz w:val="22"/>
          <w:szCs w:val="22"/>
        </w:rPr>
        <w:t>, 87-112.</w:t>
      </w:r>
      <w:r w:rsidR="00455E98">
        <w:rPr>
          <w:rFonts w:ascii="Times New Roman" w:hAnsi="Times New Roman"/>
          <w:sz w:val="22"/>
          <w:szCs w:val="22"/>
        </w:rPr>
        <w:t xml:space="preserve"> </w:t>
      </w:r>
    </w:p>
    <w:p w:rsidR="00455E98" w:rsidRDefault="00455E98" w:rsidP="00E0262E">
      <w:pPr>
        <w:rPr>
          <w:rFonts w:ascii="Times New Roman" w:hAnsi="Times New Roman"/>
          <w:sz w:val="22"/>
          <w:szCs w:val="22"/>
        </w:rPr>
      </w:pPr>
    </w:p>
    <w:p w:rsidR="00455E98" w:rsidRDefault="00455E98" w:rsidP="00455E98">
      <w:pPr>
        <w:rPr>
          <w:rFonts w:ascii="Times New Roman" w:hAnsi="Times New Roman"/>
          <w:sz w:val="22"/>
          <w:szCs w:val="22"/>
        </w:rPr>
      </w:pPr>
      <w:r w:rsidRPr="00455E98">
        <w:rPr>
          <w:rFonts w:ascii="Times New Roman" w:hAnsi="Times New Roman"/>
          <w:sz w:val="22"/>
          <w:szCs w:val="22"/>
        </w:rPr>
        <w:t xml:space="preserve">Font, S. A., &amp; Berger, L. M. (2015). Child maltreatment and children's developmental trajectories </w:t>
      </w:r>
    </w:p>
    <w:p w:rsidR="00C37B49" w:rsidRPr="00E023B9" w:rsidRDefault="00455E98" w:rsidP="00E0262E">
      <w:pPr>
        <w:rPr>
          <w:rFonts w:ascii="Times New Roman" w:hAnsi="Times New Roman"/>
          <w:sz w:val="22"/>
          <w:szCs w:val="22"/>
        </w:rPr>
      </w:pPr>
      <w:r w:rsidRPr="00455E98">
        <w:rPr>
          <w:rFonts w:ascii="Times New Roman" w:hAnsi="Times New Roman"/>
          <w:sz w:val="22"/>
          <w:szCs w:val="22"/>
        </w:rPr>
        <w:t xml:space="preserve">in early to middle childhood. </w:t>
      </w:r>
      <w:r w:rsidRPr="00455E98">
        <w:rPr>
          <w:rFonts w:ascii="Times New Roman" w:hAnsi="Times New Roman"/>
          <w:i/>
          <w:sz w:val="22"/>
          <w:szCs w:val="22"/>
        </w:rPr>
        <w:t>Child Development, 86,</w:t>
      </w:r>
      <w:r w:rsidRPr="00455E98">
        <w:rPr>
          <w:rFonts w:ascii="Times New Roman" w:hAnsi="Times New Roman"/>
          <w:sz w:val="22"/>
          <w:szCs w:val="22"/>
        </w:rPr>
        <w:t xml:space="preserve"> 536-556. doi:10.1111/cdev.12322</w:t>
      </w:r>
    </w:p>
    <w:p w:rsidR="00455E98" w:rsidRPr="0050698B" w:rsidRDefault="00455E98" w:rsidP="00E0262E">
      <w:pPr>
        <w:rPr>
          <w:rFonts w:ascii="Times New Roman" w:hAnsi="Times New Roman"/>
          <w:i/>
          <w:sz w:val="22"/>
          <w:szCs w:val="22"/>
        </w:rPr>
      </w:pPr>
    </w:p>
    <w:p w:rsidR="00E0262E" w:rsidRPr="0050698B" w:rsidRDefault="00E0262E" w:rsidP="00E0262E">
      <w:pPr>
        <w:rPr>
          <w:rFonts w:ascii="Times New Roman" w:hAnsi="Times New Roman"/>
          <w:b/>
          <w:sz w:val="22"/>
          <w:szCs w:val="22"/>
        </w:rPr>
      </w:pPr>
    </w:p>
    <w:p w:rsidR="00E0262E" w:rsidRPr="0050698B" w:rsidRDefault="00400E37" w:rsidP="00E0262E">
      <w:pPr>
        <w:rPr>
          <w:rFonts w:ascii="Times New Roman" w:hAnsi="Times New Roman"/>
          <w:b/>
          <w:sz w:val="22"/>
          <w:szCs w:val="22"/>
        </w:rPr>
      </w:pPr>
      <w:r>
        <w:rPr>
          <w:rFonts w:ascii="Times New Roman" w:hAnsi="Times New Roman"/>
          <w:b/>
          <w:sz w:val="22"/>
          <w:szCs w:val="22"/>
        </w:rPr>
        <w:t>October 7</w:t>
      </w:r>
      <w:r w:rsidR="00E0262E" w:rsidRPr="0050698B">
        <w:rPr>
          <w:rFonts w:ascii="Times New Roman" w:hAnsi="Times New Roman"/>
          <w:b/>
          <w:sz w:val="22"/>
          <w:szCs w:val="22"/>
        </w:rPr>
        <w:t>: Parenting Across Cultures</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Lansford, J. E., Chang, L., Dodge, K.A., Malone, P.S., Oburu, P., Palmerus, K., et al. (2005). Physical discipline and children’s adjustment: Cultural normativeness as a moderator. </w:t>
      </w:r>
      <w:r w:rsidRPr="0050698B">
        <w:rPr>
          <w:rFonts w:ascii="Times New Roman" w:hAnsi="Times New Roman"/>
          <w:i/>
          <w:sz w:val="22"/>
          <w:szCs w:val="22"/>
        </w:rPr>
        <w:t>Child Development</w:t>
      </w:r>
      <w:r w:rsidRPr="0050698B">
        <w:rPr>
          <w:rFonts w:ascii="Times New Roman" w:hAnsi="Times New Roman"/>
          <w:sz w:val="22"/>
          <w:szCs w:val="22"/>
        </w:rPr>
        <w:t xml:space="preserve">, </w:t>
      </w:r>
      <w:r w:rsidRPr="0050698B">
        <w:rPr>
          <w:rFonts w:ascii="Times New Roman" w:hAnsi="Times New Roman"/>
          <w:i/>
          <w:sz w:val="22"/>
          <w:szCs w:val="22"/>
        </w:rPr>
        <w:t>76</w:t>
      </w:r>
      <w:r w:rsidRPr="0050698B">
        <w:rPr>
          <w:rFonts w:ascii="Times New Roman" w:hAnsi="Times New Roman"/>
          <w:sz w:val="22"/>
          <w:szCs w:val="22"/>
        </w:rPr>
        <w:t>, 1234-1246.</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Super, C. M., &amp; Harkness, S. (1986). The developmental niche: A conceptualization at the interface of child and culture. </w:t>
      </w:r>
      <w:r w:rsidRPr="0050698B">
        <w:rPr>
          <w:rFonts w:ascii="Times New Roman" w:hAnsi="Times New Roman"/>
          <w:i/>
          <w:sz w:val="22"/>
          <w:szCs w:val="22"/>
        </w:rPr>
        <w:t>International Journal of Behavioral Development, 9</w:t>
      </w:r>
      <w:r w:rsidRPr="0050698B">
        <w:rPr>
          <w:rFonts w:ascii="Times New Roman" w:hAnsi="Times New Roman"/>
          <w:sz w:val="22"/>
          <w:szCs w:val="22"/>
        </w:rPr>
        <w:t>, 545-569.</w:t>
      </w:r>
    </w:p>
    <w:p w:rsidR="00E0262E" w:rsidRPr="0050698B" w:rsidRDefault="00E0262E" w:rsidP="00E0262E">
      <w:pPr>
        <w:rPr>
          <w:rFonts w:ascii="Times New Roman" w:hAnsi="Times New Roman"/>
          <w:b/>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Rohner, R. P., &amp; Britner, P. A. (2002). Worldwide mental health correlates of parental acceptance-rejection: Review of cross-cultural and intracultural evidence. </w:t>
      </w:r>
      <w:r w:rsidRPr="0050698B">
        <w:rPr>
          <w:rFonts w:ascii="Times New Roman" w:hAnsi="Times New Roman"/>
          <w:i/>
          <w:sz w:val="22"/>
          <w:szCs w:val="22"/>
        </w:rPr>
        <w:t>Cross-Cultural Research, 36</w:t>
      </w:r>
      <w:r w:rsidRPr="0050698B">
        <w:rPr>
          <w:rFonts w:ascii="Times New Roman" w:hAnsi="Times New Roman"/>
          <w:sz w:val="22"/>
          <w:szCs w:val="22"/>
        </w:rPr>
        <w:t>, 16-47.</w:t>
      </w:r>
    </w:p>
    <w:p w:rsidR="00E0262E" w:rsidRPr="0050698B" w:rsidRDefault="00E0262E" w:rsidP="00E0262E">
      <w:pPr>
        <w:rPr>
          <w:rFonts w:ascii="Times New Roman" w:hAnsi="Times New Roman"/>
          <w:b/>
          <w:sz w:val="22"/>
          <w:szCs w:val="22"/>
        </w:rPr>
      </w:pPr>
    </w:p>
    <w:p w:rsidR="00E0262E" w:rsidRPr="0050698B" w:rsidRDefault="00400E37" w:rsidP="00E0262E">
      <w:pPr>
        <w:rPr>
          <w:rFonts w:ascii="Times New Roman" w:hAnsi="Times New Roman"/>
          <w:b/>
          <w:sz w:val="22"/>
          <w:szCs w:val="22"/>
        </w:rPr>
      </w:pPr>
      <w:r>
        <w:rPr>
          <w:rFonts w:ascii="Times New Roman" w:hAnsi="Times New Roman"/>
          <w:b/>
          <w:sz w:val="22"/>
          <w:szCs w:val="22"/>
        </w:rPr>
        <w:t>October 14</w:t>
      </w:r>
      <w:r w:rsidR="00E0262E" w:rsidRPr="0050698B">
        <w:rPr>
          <w:rFonts w:ascii="Times New Roman" w:hAnsi="Times New Roman"/>
          <w:b/>
          <w:sz w:val="22"/>
          <w:szCs w:val="22"/>
        </w:rPr>
        <w:t>: Parenting and Gender</w:t>
      </w:r>
    </w:p>
    <w:p w:rsidR="00E0262E" w:rsidRPr="0050698B" w:rsidRDefault="00E0262E" w:rsidP="00E0262E">
      <w:pPr>
        <w:rPr>
          <w:rFonts w:ascii="Times New Roman" w:hAnsi="Times New Roman"/>
          <w:sz w:val="22"/>
          <w:szCs w:val="22"/>
        </w:rPr>
      </w:pPr>
    </w:p>
    <w:p w:rsidR="00EE379C" w:rsidRDefault="00EE379C" w:rsidP="00EE379C">
      <w:pPr>
        <w:rPr>
          <w:rFonts w:ascii="Times New Roman" w:hAnsi="Times New Roman"/>
          <w:i/>
          <w:iCs/>
          <w:sz w:val="22"/>
          <w:szCs w:val="22"/>
        </w:rPr>
      </w:pPr>
      <w:r w:rsidRPr="00EE379C">
        <w:rPr>
          <w:rFonts w:ascii="Times New Roman" w:hAnsi="Times New Roman"/>
          <w:sz w:val="22"/>
          <w:szCs w:val="22"/>
        </w:rPr>
        <w:t>Dow, D. M. (2016). Integrated motherhood: Beyond hegemonic ideologies of motherhood.</w:t>
      </w:r>
      <w:r w:rsidRPr="00EE379C">
        <w:rPr>
          <w:rFonts w:ascii="Times New Roman" w:hAnsi="Times New Roman"/>
          <w:i/>
          <w:iCs/>
          <w:sz w:val="22"/>
          <w:szCs w:val="22"/>
        </w:rPr>
        <w:t xml:space="preserve"> </w:t>
      </w:r>
    </w:p>
    <w:p w:rsidR="00EE379C" w:rsidRPr="00EE379C" w:rsidRDefault="00EE379C" w:rsidP="00EE379C">
      <w:pPr>
        <w:rPr>
          <w:rFonts w:ascii="Times New Roman" w:hAnsi="Times New Roman"/>
          <w:sz w:val="22"/>
          <w:szCs w:val="22"/>
        </w:rPr>
      </w:pPr>
      <w:r w:rsidRPr="00EE379C">
        <w:rPr>
          <w:rFonts w:ascii="Times New Roman" w:hAnsi="Times New Roman"/>
          <w:i/>
          <w:iCs/>
          <w:sz w:val="22"/>
          <w:szCs w:val="22"/>
        </w:rPr>
        <w:t>Journal of Marriage and Family, 78</w:t>
      </w:r>
      <w:r w:rsidRPr="00EE379C">
        <w:rPr>
          <w:rFonts w:ascii="Times New Roman" w:hAnsi="Times New Roman"/>
          <w:sz w:val="22"/>
          <w:szCs w:val="22"/>
        </w:rPr>
        <w:t>, 180-196. doi:10.1111/jomf.12264</w:t>
      </w:r>
    </w:p>
    <w:p w:rsidR="00E0262E" w:rsidRPr="0050698B" w:rsidRDefault="00E0262E" w:rsidP="00E0262E">
      <w:pPr>
        <w:rPr>
          <w:rFonts w:ascii="Times New Roman" w:hAnsi="Times New Roman"/>
          <w:sz w:val="22"/>
          <w:szCs w:val="22"/>
        </w:rPr>
      </w:pPr>
    </w:p>
    <w:p w:rsidR="007158C4" w:rsidRPr="007158C4" w:rsidRDefault="007158C4" w:rsidP="007158C4">
      <w:pPr>
        <w:rPr>
          <w:rFonts w:ascii="Times New Roman" w:hAnsi="Times New Roman"/>
          <w:sz w:val="22"/>
          <w:szCs w:val="22"/>
        </w:rPr>
      </w:pPr>
      <w:r w:rsidRPr="007158C4">
        <w:rPr>
          <w:rFonts w:ascii="Times New Roman" w:hAnsi="Times New Roman"/>
          <w:sz w:val="22"/>
          <w:szCs w:val="22"/>
        </w:rPr>
        <w:t>Doucet, A., &amp; Lee, R. (2014). Fathering, feminism(s), gender, and sexualities: Connections, tensions, and new pathways.</w:t>
      </w:r>
      <w:r w:rsidRPr="007158C4">
        <w:rPr>
          <w:rFonts w:ascii="Times New Roman" w:hAnsi="Times New Roman"/>
          <w:i/>
          <w:iCs/>
          <w:sz w:val="22"/>
          <w:szCs w:val="22"/>
        </w:rPr>
        <w:t xml:space="preserve"> Journal of Family Theory &amp; Review, 6</w:t>
      </w:r>
      <w:r w:rsidRPr="007158C4">
        <w:rPr>
          <w:rFonts w:ascii="Times New Roman" w:hAnsi="Times New Roman"/>
          <w:sz w:val="22"/>
          <w:szCs w:val="22"/>
        </w:rPr>
        <w:t>, 355-373. doi:10.1111/jftr.12051</w:t>
      </w:r>
    </w:p>
    <w:p w:rsidR="00E0262E" w:rsidRPr="0050698B" w:rsidRDefault="00E0262E" w:rsidP="00E0262E">
      <w:pPr>
        <w:rPr>
          <w:rFonts w:ascii="Times New Roman" w:hAnsi="Times New Roman"/>
          <w:sz w:val="22"/>
          <w:szCs w:val="22"/>
        </w:rPr>
      </w:pPr>
    </w:p>
    <w:p w:rsidR="00FB2885" w:rsidRPr="00FB2885" w:rsidRDefault="00FB2885" w:rsidP="00FB2885">
      <w:pPr>
        <w:rPr>
          <w:rFonts w:ascii="Times New Roman" w:hAnsi="Times New Roman"/>
          <w:sz w:val="22"/>
          <w:szCs w:val="22"/>
        </w:rPr>
      </w:pPr>
      <w:proofErr w:type="spellStart"/>
      <w:r w:rsidRPr="00FB2885">
        <w:rPr>
          <w:rFonts w:ascii="Times New Roman" w:hAnsi="Times New Roman"/>
          <w:sz w:val="22"/>
          <w:szCs w:val="22"/>
        </w:rPr>
        <w:t>Hallers-Haalboom</w:t>
      </w:r>
      <w:proofErr w:type="spellEnd"/>
      <w:r w:rsidRPr="00FB2885">
        <w:rPr>
          <w:rFonts w:ascii="Times New Roman" w:hAnsi="Times New Roman"/>
          <w:sz w:val="22"/>
          <w:szCs w:val="22"/>
        </w:rPr>
        <w:t xml:space="preserve">, E. T., </w:t>
      </w:r>
      <w:proofErr w:type="spellStart"/>
      <w:r w:rsidRPr="00FB2885">
        <w:rPr>
          <w:rFonts w:ascii="Times New Roman" w:hAnsi="Times New Roman"/>
          <w:sz w:val="22"/>
          <w:szCs w:val="22"/>
        </w:rPr>
        <w:t>Mesman</w:t>
      </w:r>
      <w:proofErr w:type="spellEnd"/>
      <w:r w:rsidRPr="00FB2885">
        <w:rPr>
          <w:rFonts w:ascii="Times New Roman" w:hAnsi="Times New Roman"/>
          <w:sz w:val="22"/>
          <w:szCs w:val="22"/>
        </w:rPr>
        <w:t xml:space="preserve">, J., Groeneveld, M. G., </w:t>
      </w:r>
      <w:proofErr w:type="spellStart"/>
      <w:r w:rsidRPr="00FB2885">
        <w:rPr>
          <w:rFonts w:ascii="Times New Roman" w:hAnsi="Times New Roman"/>
          <w:sz w:val="22"/>
          <w:szCs w:val="22"/>
        </w:rPr>
        <w:t>Endendijk</w:t>
      </w:r>
      <w:proofErr w:type="spellEnd"/>
      <w:r w:rsidRPr="00FB2885">
        <w:rPr>
          <w:rFonts w:ascii="Times New Roman" w:hAnsi="Times New Roman"/>
          <w:sz w:val="22"/>
          <w:szCs w:val="22"/>
        </w:rPr>
        <w:t xml:space="preserve">, J. J., van </w:t>
      </w:r>
      <w:proofErr w:type="spellStart"/>
      <w:r w:rsidRPr="00FB2885">
        <w:rPr>
          <w:rFonts w:ascii="Times New Roman" w:hAnsi="Times New Roman"/>
          <w:sz w:val="22"/>
          <w:szCs w:val="22"/>
        </w:rPr>
        <w:t>Berkel</w:t>
      </w:r>
      <w:proofErr w:type="spellEnd"/>
      <w:r w:rsidRPr="00FB2885">
        <w:rPr>
          <w:rFonts w:ascii="Times New Roman" w:hAnsi="Times New Roman"/>
          <w:sz w:val="22"/>
          <w:szCs w:val="22"/>
        </w:rPr>
        <w:t xml:space="preserve">, S. R., van der Pol, Lotte D, &amp; </w:t>
      </w:r>
      <w:proofErr w:type="spellStart"/>
      <w:r w:rsidRPr="00FB2885">
        <w:rPr>
          <w:rFonts w:ascii="Times New Roman" w:hAnsi="Times New Roman"/>
          <w:sz w:val="22"/>
          <w:szCs w:val="22"/>
        </w:rPr>
        <w:t>Bakermans-Kranenburg</w:t>
      </w:r>
      <w:proofErr w:type="spellEnd"/>
      <w:r w:rsidRPr="00FB2885">
        <w:rPr>
          <w:rFonts w:ascii="Times New Roman" w:hAnsi="Times New Roman"/>
          <w:sz w:val="22"/>
          <w:szCs w:val="22"/>
        </w:rPr>
        <w:t>, M. J. (2014). Mothers, fathers, sons and daughters: Parental sensitivity in families with two children.</w:t>
      </w:r>
      <w:r w:rsidRPr="00FB2885">
        <w:rPr>
          <w:rFonts w:ascii="Times New Roman" w:hAnsi="Times New Roman"/>
          <w:i/>
          <w:iCs/>
          <w:sz w:val="22"/>
          <w:szCs w:val="22"/>
        </w:rPr>
        <w:t xml:space="preserve"> Journal of Family Psychology, 28</w:t>
      </w:r>
      <w:r w:rsidRPr="00FB2885">
        <w:rPr>
          <w:rFonts w:ascii="Times New Roman" w:hAnsi="Times New Roman"/>
          <w:sz w:val="22"/>
          <w:szCs w:val="22"/>
        </w:rPr>
        <w:t>(2), 138-147. doi:10.1037/a0036004</w:t>
      </w:r>
    </w:p>
    <w:p w:rsidR="00E0262E" w:rsidRPr="0050698B" w:rsidRDefault="00E0262E" w:rsidP="00E0262E">
      <w:pPr>
        <w:rPr>
          <w:rFonts w:ascii="Times New Roman" w:hAnsi="Times New Roman"/>
          <w:sz w:val="22"/>
          <w:szCs w:val="22"/>
        </w:rPr>
      </w:pPr>
    </w:p>
    <w:p w:rsidR="00E0262E" w:rsidRPr="0050698B" w:rsidRDefault="00400E37" w:rsidP="00E0262E">
      <w:pPr>
        <w:rPr>
          <w:rFonts w:ascii="Times New Roman" w:hAnsi="Times New Roman"/>
          <w:b/>
          <w:sz w:val="22"/>
          <w:szCs w:val="22"/>
        </w:rPr>
      </w:pPr>
      <w:r>
        <w:rPr>
          <w:rFonts w:ascii="Times New Roman" w:hAnsi="Times New Roman"/>
          <w:b/>
          <w:sz w:val="22"/>
          <w:szCs w:val="22"/>
        </w:rPr>
        <w:t>October 21</w:t>
      </w:r>
      <w:r w:rsidR="00E0262E" w:rsidRPr="0050698B">
        <w:rPr>
          <w:rFonts w:ascii="Times New Roman" w:hAnsi="Times New Roman"/>
          <w:b/>
          <w:sz w:val="22"/>
          <w:szCs w:val="22"/>
        </w:rPr>
        <w:t xml:space="preserve">: </w:t>
      </w:r>
      <w:r w:rsidR="00E023B9">
        <w:rPr>
          <w:rFonts w:ascii="Times New Roman" w:hAnsi="Times New Roman"/>
          <w:b/>
          <w:sz w:val="22"/>
          <w:szCs w:val="22"/>
        </w:rPr>
        <w:t xml:space="preserve">LGBTQ </w:t>
      </w:r>
      <w:r w:rsidR="00E0262E" w:rsidRPr="0050698B">
        <w:rPr>
          <w:rFonts w:ascii="Times New Roman" w:hAnsi="Times New Roman"/>
          <w:b/>
          <w:sz w:val="22"/>
          <w:szCs w:val="22"/>
        </w:rPr>
        <w:t xml:space="preserve"> Parenting</w:t>
      </w:r>
    </w:p>
    <w:p w:rsidR="00FA0638" w:rsidRDefault="00FA0638" w:rsidP="00E0262E">
      <w:pPr>
        <w:rPr>
          <w:rFonts w:ascii="Times New Roman" w:hAnsi="Times New Roman"/>
          <w:b/>
          <w:sz w:val="22"/>
          <w:szCs w:val="22"/>
        </w:rPr>
      </w:pPr>
    </w:p>
    <w:p w:rsidR="00E0262E" w:rsidRPr="0050698B" w:rsidRDefault="00E0262E" w:rsidP="00E0262E">
      <w:pPr>
        <w:rPr>
          <w:rFonts w:ascii="Times New Roman" w:hAnsi="Times New Roman"/>
          <w:i/>
          <w:sz w:val="22"/>
          <w:szCs w:val="22"/>
        </w:rPr>
      </w:pPr>
      <w:proofErr w:type="spellStart"/>
      <w:r w:rsidRPr="0050698B">
        <w:rPr>
          <w:rFonts w:ascii="Times New Roman" w:hAnsi="Times New Roman"/>
          <w:sz w:val="22"/>
          <w:szCs w:val="22"/>
        </w:rPr>
        <w:t>Biblarz</w:t>
      </w:r>
      <w:proofErr w:type="spellEnd"/>
      <w:r w:rsidRPr="0050698B">
        <w:rPr>
          <w:rFonts w:ascii="Times New Roman" w:hAnsi="Times New Roman"/>
          <w:sz w:val="22"/>
          <w:szCs w:val="22"/>
        </w:rPr>
        <w:t xml:space="preserve">, T. J., &amp; Savci, E. (2010). Lesbian, gay, bisexual, and transgender families. </w:t>
      </w:r>
      <w:r w:rsidRPr="0050698B">
        <w:rPr>
          <w:rFonts w:ascii="Times New Roman" w:hAnsi="Times New Roman"/>
          <w:i/>
          <w:sz w:val="22"/>
          <w:szCs w:val="22"/>
        </w:rPr>
        <w:t>Journal of Marriage and Family, 72</w:t>
      </w:r>
      <w:r w:rsidRPr="0050698B">
        <w:rPr>
          <w:rFonts w:ascii="Times New Roman" w:hAnsi="Times New Roman"/>
          <w:sz w:val="22"/>
          <w:szCs w:val="22"/>
        </w:rPr>
        <w:t>, 480-497.</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Farr, R. H. &amp; Patterson, C. J. (2013). Coparenting among lesbian, gay, and heterosexual couples: Associations with adopted children’s outcomes. </w:t>
      </w:r>
      <w:r w:rsidRPr="0050698B">
        <w:rPr>
          <w:rFonts w:ascii="Times New Roman" w:hAnsi="Times New Roman"/>
          <w:i/>
          <w:sz w:val="22"/>
          <w:szCs w:val="22"/>
        </w:rPr>
        <w:t>Child Development</w:t>
      </w:r>
      <w:r w:rsidRPr="0050698B">
        <w:rPr>
          <w:rFonts w:ascii="Times New Roman" w:hAnsi="Times New Roman"/>
          <w:sz w:val="22"/>
          <w:szCs w:val="22"/>
        </w:rPr>
        <w:t xml:space="preserve">, </w:t>
      </w:r>
      <w:r w:rsidRPr="0050698B">
        <w:rPr>
          <w:rFonts w:ascii="Times New Roman" w:hAnsi="Times New Roman"/>
          <w:i/>
          <w:sz w:val="22"/>
          <w:szCs w:val="22"/>
        </w:rPr>
        <w:t>84</w:t>
      </w:r>
      <w:r w:rsidRPr="0050698B">
        <w:rPr>
          <w:rFonts w:ascii="Times New Roman" w:hAnsi="Times New Roman"/>
          <w:sz w:val="22"/>
          <w:szCs w:val="22"/>
        </w:rPr>
        <w:t>, 1226-1240.</w:t>
      </w:r>
    </w:p>
    <w:p w:rsidR="00E0262E" w:rsidRPr="0050698B" w:rsidRDefault="00E0262E" w:rsidP="00E0262E">
      <w:pPr>
        <w:rPr>
          <w:rFonts w:ascii="Times New Roman" w:hAnsi="Times New Roman"/>
          <w:sz w:val="22"/>
          <w:szCs w:val="22"/>
        </w:rPr>
      </w:pPr>
    </w:p>
    <w:p w:rsidR="00400E37" w:rsidRPr="00400E37" w:rsidRDefault="00400E37" w:rsidP="00400E37">
      <w:pPr>
        <w:rPr>
          <w:rFonts w:ascii="Times New Roman" w:hAnsi="Times New Roman"/>
          <w:sz w:val="22"/>
          <w:szCs w:val="22"/>
        </w:rPr>
      </w:pPr>
      <w:r w:rsidRPr="00400E37">
        <w:rPr>
          <w:rFonts w:ascii="Times New Roman" w:hAnsi="Times New Roman"/>
          <w:sz w:val="22"/>
          <w:szCs w:val="22"/>
        </w:rPr>
        <w:t>Tasker, F., &amp; Patterson, C. J. (2008</w:t>
      </w:r>
      <w:r w:rsidR="00012E96">
        <w:rPr>
          <w:rFonts w:ascii="Times New Roman" w:hAnsi="Times New Roman"/>
          <w:sz w:val="22"/>
          <w:szCs w:val="22"/>
        </w:rPr>
        <w:t xml:space="preserve">). </w:t>
      </w:r>
      <w:r w:rsidRPr="00400E37">
        <w:rPr>
          <w:rFonts w:ascii="Times New Roman" w:hAnsi="Times New Roman"/>
          <w:sz w:val="22"/>
          <w:szCs w:val="22"/>
        </w:rPr>
        <w:t>Research on gay and lesbian parenting: Retrospect and prospect.</w:t>
      </w:r>
      <w:r w:rsidRPr="00400E37">
        <w:rPr>
          <w:rFonts w:ascii="Times New Roman" w:hAnsi="Times New Roman"/>
          <w:i/>
          <w:iCs/>
          <w:sz w:val="22"/>
          <w:szCs w:val="22"/>
        </w:rPr>
        <w:t xml:space="preserve"> Journal of GLBT Family Studies, 3</w:t>
      </w:r>
      <w:r w:rsidRPr="00400E37">
        <w:rPr>
          <w:rFonts w:ascii="Times New Roman" w:hAnsi="Times New Roman"/>
          <w:sz w:val="22"/>
          <w:szCs w:val="22"/>
        </w:rPr>
        <w:t>, 9-34. doi:10.1300/J461v03n02_02</w:t>
      </w:r>
    </w:p>
    <w:p w:rsidR="00E0262E" w:rsidRPr="0050698B" w:rsidRDefault="00E0262E" w:rsidP="00E0262E">
      <w:pPr>
        <w:rPr>
          <w:rFonts w:ascii="Times New Roman" w:hAnsi="Times New Roman"/>
          <w:sz w:val="22"/>
          <w:szCs w:val="22"/>
        </w:rPr>
      </w:pPr>
    </w:p>
    <w:p w:rsidR="00E0262E" w:rsidRPr="0050698B" w:rsidRDefault="00400E37" w:rsidP="00E0262E">
      <w:pPr>
        <w:rPr>
          <w:rFonts w:ascii="Times New Roman" w:hAnsi="Times New Roman"/>
          <w:b/>
          <w:sz w:val="22"/>
          <w:szCs w:val="22"/>
        </w:rPr>
      </w:pPr>
      <w:r>
        <w:rPr>
          <w:rFonts w:ascii="Times New Roman" w:hAnsi="Times New Roman"/>
          <w:b/>
          <w:sz w:val="22"/>
          <w:szCs w:val="22"/>
        </w:rPr>
        <w:t>October 28</w:t>
      </w:r>
      <w:r w:rsidR="00E0262E" w:rsidRPr="0050698B">
        <w:rPr>
          <w:rFonts w:ascii="Times New Roman" w:hAnsi="Times New Roman"/>
          <w:b/>
          <w:sz w:val="22"/>
          <w:szCs w:val="22"/>
        </w:rPr>
        <w:t xml:space="preserve">: Parenting across Neighborhoods and Social Class  </w:t>
      </w:r>
    </w:p>
    <w:p w:rsidR="00E0262E" w:rsidRPr="0050698B" w:rsidRDefault="00E0262E" w:rsidP="00E0262E">
      <w:pPr>
        <w:rPr>
          <w:rFonts w:ascii="Times New Roman" w:hAnsi="Times New Roman"/>
          <w:b/>
          <w:sz w:val="22"/>
          <w:szCs w:val="22"/>
        </w:rPr>
      </w:pPr>
    </w:p>
    <w:p w:rsidR="00400E37" w:rsidRPr="00400E37" w:rsidRDefault="00400E37" w:rsidP="00400E37">
      <w:pPr>
        <w:rPr>
          <w:rFonts w:ascii="Times New Roman" w:hAnsi="Times New Roman"/>
          <w:sz w:val="22"/>
          <w:szCs w:val="22"/>
        </w:rPr>
      </w:pPr>
      <w:r w:rsidRPr="00400E37">
        <w:rPr>
          <w:rFonts w:ascii="Times New Roman" w:hAnsi="Times New Roman"/>
          <w:sz w:val="22"/>
          <w:szCs w:val="22"/>
        </w:rPr>
        <w:t>Lareau, A. (2002). Invisible inequality: Social class and childrearing in black families and white families.</w:t>
      </w:r>
      <w:r w:rsidRPr="00400E37">
        <w:rPr>
          <w:rFonts w:ascii="Times New Roman" w:hAnsi="Times New Roman"/>
          <w:i/>
          <w:iCs/>
          <w:sz w:val="22"/>
          <w:szCs w:val="22"/>
        </w:rPr>
        <w:t xml:space="preserve"> American Sociological Review, 67</w:t>
      </w:r>
      <w:r w:rsidRPr="00400E37">
        <w:rPr>
          <w:rFonts w:ascii="Times New Roman" w:hAnsi="Times New Roman"/>
          <w:sz w:val="22"/>
          <w:szCs w:val="22"/>
        </w:rPr>
        <w:t>, 747-776. doi:10.2307/3088916</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McLoyd, V.C. (1990). The impact of economic hardship on black families and children: Psychological distress, parenting, and socioemotional development. </w:t>
      </w:r>
      <w:r w:rsidRPr="0050698B">
        <w:rPr>
          <w:rFonts w:ascii="Times New Roman" w:hAnsi="Times New Roman"/>
          <w:i/>
          <w:sz w:val="22"/>
          <w:szCs w:val="22"/>
        </w:rPr>
        <w:t>Child Development</w:t>
      </w:r>
      <w:r w:rsidRPr="0050698B">
        <w:rPr>
          <w:rFonts w:ascii="Times New Roman" w:hAnsi="Times New Roman"/>
          <w:sz w:val="22"/>
          <w:szCs w:val="22"/>
        </w:rPr>
        <w:t xml:space="preserve">, </w:t>
      </w:r>
      <w:r w:rsidRPr="0050698B">
        <w:rPr>
          <w:rFonts w:ascii="Times New Roman" w:hAnsi="Times New Roman"/>
          <w:i/>
          <w:sz w:val="22"/>
          <w:szCs w:val="22"/>
        </w:rPr>
        <w:t>61</w:t>
      </w:r>
      <w:r w:rsidRPr="0050698B">
        <w:rPr>
          <w:rFonts w:ascii="Times New Roman" w:hAnsi="Times New Roman"/>
          <w:sz w:val="22"/>
          <w:szCs w:val="22"/>
        </w:rPr>
        <w:t>, 311-346.</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Pinderhughes, E. E., Nix, R., Foster, E. M., Jones, D., and The Conduct Prevention Group (2001). Parenting in context: Impact of neighborhood poverty, residential stability, public services, social networks, and danger on parental behaviors. </w:t>
      </w:r>
      <w:r w:rsidRPr="0050698B">
        <w:rPr>
          <w:rFonts w:ascii="Times New Roman" w:hAnsi="Times New Roman"/>
          <w:i/>
          <w:sz w:val="22"/>
          <w:szCs w:val="22"/>
        </w:rPr>
        <w:t>Journal of Marriage and Family, 63</w:t>
      </w:r>
      <w:r w:rsidRPr="0050698B">
        <w:rPr>
          <w:rFonts w:ascii="Times New Roman" w:hAnsi="Times New Roman"/>
          <w:sz w:val="22"/>
          <w:szCs w:val="22"/>
        </w:rPr>
        <w:t>, 941-953.</w:t>
      </w:r>
    </w:p>
    <w:p w:rsidR="00E0262E" w:rsidRPr="0050698B" w:rsidRDefault="00E0262E" w:rsidP="00E0262E">
      <w:pPr>
        <w:rPr>
          <w:rFonts w:ascii="Times New Roman" w:hAnsi="Times New Roman"/>
          <w:b/>
          <w:sz w:val="22"/>
          <w:szCs w:val="22"/>
        </w:rPr>
      </w:pPr>
    </w:p>
    <w:p w:rsidR="00E0262E" w:rsidRPr="0050698B" w:rsidRDefault="00E0262E" w:rsidP="00E0262E">
      <w:pPr>
        <w:rPr>
          <w:rFonts w:ascii="Times New Roman" w:hAnsi="Times New Roman"/>
          <w:b/>
          <w:sz w:val="22"/>
          <w:szCs w:val="22"/>
        </w:rPr>
      </w:pPr>
    </w:p>
    <w:p w:rsidR="00E0262E" w:rsidRPr="0050698B" w:rsidRDefault="00E0262E" w:rsidP="00E0262E">
      <w:pPr>
        <w:rPr>
          <w:rFonts w:ascii="Times New Roman" w:hAnsi="Times New Roman"/>
          <w:b/>
          <w:sz w:val="22"/>
          <w:szCs w:val="22"/>
        </w:rPr>
      </w:pPr>
    </w:p>
    <w:p w:rsidR="00E0262E" w:rsidRPr="0050698B" w:rsidRDefault="00400E37" w:rsidP="00E0262E">
      <w:pPr>
        <w:rPr>
          <w:rFonts w:ascii="Times New Roman" w:hAnsi="Times New Roman"/>
          <w:b/>
          <w:sz w:val="22"/>
          <w:szCs w:val="22"/>
        </w:rPr>
      </w:pPr>
      <w:r>
        <w:rPr>
          <w:rFonts w:ascii="Times New Roman" w:hAnsi="Times New Roman"/>
          <w:b/>
          <w:sz w:val="22"/>
          <w:szCs w:val="22"/>
        </w:rPr>
        <w:t>November 4</w:t>
      </w:r>
      <w:r w:rsidR="00E0262E" w:rsidRPr="0050698B">
        <w:rPr>
          <w:rFonts w:ascii="Times New Roman" w:hAnsi="Times New Roman"/>
          <w:b/>
          <w:sz w:val="22"/>
          <w:szCs w:val="22"/>
        </w:rPr>
        <w:t xml:space="preserve">: Ethnicity and Parenting </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García Coll, C.T. &amp; Pachter, L. (2002). Ethnic and Minority Parenting. In M. H. Bornstein, (Ed.), Handbook of Parenting, Volume 4: Social Conditions and Applied Parenting, (2</w:t>
      </w:r>
      <w:r w:rsidRPr="0050698B">
        <w:rPr>
          <w:rFonts w:ascii="Times New Roman" w:hAnsi="Times New Roman"/>
          <w:sz w:val="22"/>
          <w:szCs w:val="22"/>
          <w:vertAlign w:val="superscript"/>
        </w:rPr>
        <w:t>nd</w:t>
      </w:r>
      <w:r w:rsidRPr="0050698B">
        <w:rPr>
          <w:rFonts w:ascii="Times New Roman" w:hAnsi="Times New Roman"/>
          <w:sz w:val="22"/>
          <w:szCs w:val="22"/>
        </w:rPr>
        <w:t xml:space="preserve"> ed.) (pp.1-20). Mahwah, NJ: Lawrence Erlbaum Publishers. </w:t>
      </w:r>
    </w:p>
    <w:p w:rsidR="00E0262E" w:rsidRPr="0050698B" w:rsidRDefault="00E0262E" w:rsidP="00E0262E">
      <w:pPr>
        <w:rPr>
          <w:rFonts w:ascii="Times New Roman" w:hAnsi="Times New Roman"/>
          <w:sz w:val="22"/>
          <w:szCs w:val="22"/>
        </w:rPr>
      </w:pPr>
    </w:p>
    <w:p w:rsidR="00E0262E" w:rsidRDefault="00E0262E" w:rsidP="00E0262E">
      <w:pPr>
        <w:rPr>
          <w:rFonts w:ascii="Times New Roman" w:hAnsi="Times New Roman"/>
          <w:sz w:val="22"/>
          <w:szCs w:val="22"/>
        </w:rPr>
      </w:pPr>
      <w:r w:rsidRPr="0050698B">
        <w:rPr>
          <w:rFonts w:ascii="Times New Roman" w:hAnsi="Times New Roman"/>
          <w:sz w:val="22"/>
          <w:szCs w:val="22"/>
        </w:rPr>
        <w:t xml:space="preserve">Raver, C.C., Gershoff, E.T., &amp; Aber, J. L. (2007). Testing equivalence of mediating models of income, parenting, and school readiness for White, Black, and Hispanic children in a national sample. </w:t>
      </w:r>
      <w:r w:rsidRPr="0050698B">
        <w:rPr>
          <w:rFonts w:ascii="Times New Roman" w:hAnsi="Times New Roman"/>
          <w:i/>
          <w:sz w:val="22"/>
          <w:szCs w:val="22"/>
        </w:rPr>
        <w:t>Child Development, 78</w:t>
      </w:r>
      <w:r w:rsidRPr="0050698B">
        <w:rPr>
          <w:rFonts w:ascii="Times New Roman" w:hAnsi="Times New Roman"/>
          <w:sz w:val="22"/>
          <w:szCs w:val="22"/>
        </w:rPr>
        <w:t>, 96-115.</w:t>
      </w:r>
    </w:p>
    <w:p w:rsidR="00FA0638" w:rsidRDefault="00FA0638" w:rsidP="00E0262E">
      <w:pPr>
        <w:rPr>
          <w:rFonts w:ascii="Times New Roman" w:hAnsi="Times New Roman"/>
          <w:sz w:val="22"/>
          <w:szCs w:val="22"/>
        </w:rPr>
      </w:pPr>
    </w:p>
    <w:p w:rsidR="00FA0638" w:rsidRDefault="00012E96" w:rsidP="00E0262E">
      <w:pPr>
        <w:rPr>
          <w:rFonts w:ascii="Times New Roman" w:hAnsi="Times New Roman"/>
          <w:sz w:val="22"/>
          <w:szCs w:val="22"/>
        </w:rPr>
      </w:pPr>
      <w:r w:rsidRPr="00012E96">
        <w:rPr>
          <w:rFonts w:ascii="Times New Roman" w:hAnsi="Times New Roman"/>
          <w:sz w:val="22"/>
          <w:szCs w:val="22"/>
        </w:rPr>
        <w:t>Hughes, D., Rodriguez, J., Smith, E. P., Johnson, D. J., Stevenson, H. C., &amp; Spicer, P. (2006). Parents' ethnic-racial socialization practices: A review of research and directions for future study.</w:t>
      </w:r>
      <w:r w:rsidRPr="00012E96">
        <w:rPr>
          <w:rFonts w:ascii="Times New Roman" w:hAnsi="Times New Roman"/>
          <w:i/>
          <w:iCs/>
          <w:sz w:val="22"/>
          <w:szCs w:val="22"/>
        </w:rPr>
        <w:t xml:space="preserve"> Developmental Psychology, 42</w:t>
      </w:r>
      <w:r w:rsidRPr="00012E96">
        <w:rPr>
          <w:rFonts w:ascii="Times New Roman" w:hAnsi="Times New Roman"/>
          <w:sz w:val="22"/>
          <w:szCs w:val="22"/>
        </w:rPr>
        <w:t>(5), 747-770. doi:10.1037/0012-1649.42.5.747</w:t>
      </w:r>
    </w:p>
    <w:p w:rsidR="00E0262E" w:rsidRPr="0050698B" w:rsidRDefault="00E0262E" w:rsidP="00E0262E">
      <w:pPr>
        <w:rPr>
          <w:rFonts w:ascii="Times New Roman" w:hAnsi="Times New Roman"/>
          <w:b/>
          <w:sz w:val="22"/>
          <w:szCs w:val="22"/>
        </w:rPr>
      </w:pPr>
    </w:p>
    <w:p w:rsidR="00E0262E" w:rsidRPr="0050698B" w:rsidRDefault="00400E37" w:rsidP="00E0262E">
      <w:pPr>
        <w:rPr>
          <w:rFonts w:ascii="Times New Roman" w:hAnsi="Times New Roman"/>
          <w:b/>
          <w:sz w:val="22"/>
          <w:szCs w:val="22"/>
        </w:rPr>
      </w:pPr>
      <w:r>
        <w:rPr>
          <w:rFonts w:ascii="Times New Roman" w:hAnsi="Times New Roman"/>
          <w:b/>
          <w:sz w:val="22"/>
          <w:szCs w:val="22"/>
        </w:rPr>
        <w:t>November 11</w:t>
      </w:r>
      <w:r w:rsidR="00E0262E" w:rsidRPr="0050698B">
        <w:rPr>
          <w:rFonts w:ascii="Times New Roman" w:hAnsi="Times New Roman"/>
          <w:b/>
          <w:sz w:val="22"/>
          <w:szCs w:val="22"/>
        </w:rPr>
        <w:t>: Parenting and Education</w:t>
      </w:r>
    </w:p>
    <w:p w:rsidR="00E0262E" w:rsidRDefault="00E0262E" w:rsidP="00E0262E">
      <w:pPr>
        <w:rPr>
          <w:rFonts w:ascii="Times New Roman" w:hAnsi="Times New Roman"/>
          <w:b/>
          <w:sz w:val="22"/>
          <w:szCs w:val="22"/>
        </w:rPr>
      </w:pPr>
    </w:p>
    <w:p w:rsidR="008D006D" w:rsidRPr="008D006D" w:rsidRDefault="008D006D" w:rsidP="00E0262E">
      <w:pPr>
        <w:rPr>
          <w:rFonts w:ascii="Times New Roman" w:hAnsi="Times New Roman"/>
          <w:b/>
          <w:i/>
          <w:sz w:val="22"/>
          <w:szCs w:val="22"/>
        </w:rPr>
      </w:pPr>
      <w:r>
        <w:rPr>
          <w:rFonts w:ascii="Times New Roman" w:hAnsi="Times New Roman"/>
          <w:b/>
          <w:i/>
          <w:sz w:val="22"/>
          <w:szCs w:val="22"/>
        </w:rPr>
        <w:t>***</w:t>
      </w:r>
      <w:r w:rsidRPr="008D006D">
        <w:rPr>
          <w:rFonts w:ascii="Times New Roman" w:hAnsi="Times New Roman"/>
          <w:b/>
          <w:i/>
          <w:sz w:val="22"/>
          <w:szCs w:val="22"/>
        </w:rPr>
        <w:t xml:space="preserve">Grant Proposal due. </w:t>
      </w:r>
    </w:p>
    <w:p w:rsidR="008D006D" w:rsidRDefault="008D006D"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Brooks-Gunn, J. &amp; Markman, L. B. (2005). The contribution of parenting to ethnic and racial gaps in school readiness. </w:t>
      </w:r>
      <w:r w:rsidRPr="0050698B">
        <w:rPr>
          <w:rFonts w:ascii="Times New Roman" w:hAnsi="Times New Roman"/>
          <w:i/>
          <w:sz w:val="22"/>
          <w:szCs w:val="22"/>
        </w:rPr>
        <w:t>The Future of Children</w:t>
      </w:r>
      <w:r w:rsidRPr="0050698B">
        <w:rPr>
          <w:rFonts w:ascii="Times New Roman" w:hAnsi="Times New Roman"/>
          <w:sz w:val="22"/>
          <w:szCs w:val="22"/>
        </w:rPr>
        <w:t xml:space="preserve">, </w:t>
      </w:r>
      <w:r w:rsidRPr="0050698B">
        <w:rPr>
          <w:rFonts w:ascii="Times New Roman" w:hAnsi="Times New Roman"/>
          <w:i/>
          <w:sz w:val="22"/>
          <w:szCs w:val="22"/>
        </w:rPr>
        <w:t>15</w:t>
      </w:r>
      <w:r w:rsidRPr="0050698B">
        <w:rPr>
          <w:rFonts w:ascii="Times New Roman" w:hAnsi="Times New Roman"/>
          <w:sz w:val="22"/>
          <w:szCs w:val="22"/>
        </w:rPr>
        <w:t>, 138-167.</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Hill, N. E. (2011). Undermining partnerships between African-American families and schools: Legacies of discrimination and inequalities. In </w:t>
      </w:r>
      <w:r w:rsidR="00FA0638">
        <w:rPr>
          <w:rFonts w:ascii="Times New Roman" w:hAnsi="Times New Roman"/>
          <w:sz w:val="22"/>
          <w:szCs w:val="22"/>
        </w:rPr>
        <w:t xml:space="preserve">N.E. </w:t>
      </w:r>
      <w:r w:rsidRPr="0050698B">
        <w:rPr>
          <w:rFonts w:ascii="Times New Roman" w:hAnsi="Times New Roman"/>
          <w:sz w:val="22"/>
          <w:szCs w:val="22"/>
        </w:rPr>
        <w:t xml:space="preserve">Hill, </w:t>
      </w:r>
      <w:r w:rsidR="00FA0638">
        <w:rPr>
          <w:rFonts w:ascii="Times New Roman" w:hAnsi="Times New Roman"/>
          <w:sz w:val="22"/>
          <w:szCs w:val="22"/>
        </w:rPr>
        <w:t xml:space="preserve">T.L. </w:t>
      </w:r>
      <w:r w:rsidRPr="0050698B">
        <w:rPr>
          <w:rFonts w:ascii="Times New Roman" w:hAnsi="Times New Roman"/>
          <w:sz w:val="22"/>
          <w:szCs w:val="22"/>
        </w:rPr>
        <w:t xml:space="preserve">Mann, &amp; </w:t>
      </w:r>
      <w:r w:rsidR="00FA0638">
        <w:rPr>
          <w:rFonts w:ascii="Times New Roman" w:hAnsi="Times New Roman"/>
          <w:sz w:val="22"/>
          <w:szCs w:val="22"/>
        </w:rPr>
        <w:t xml:space="preserve">H.E. </w:t>
      </w:r>
      <w:r w:rsidRPr="0050698B">
        <w:rPr>
          <w:rFonts w:ascii="Times New Roman" w:hAnsi="Times New Roman"/>
          <w:sz w:val="22"/>
          <w:szCs w:val="22"/>
        </w:rPr>
        <w:t>Fitzgerald</w:t>
      </w:r>
      <w:r w:rsidR="00FA0638">
        <w:rPr>
          <w:rFonts w:ascii="Times New Roman" w:hAnsi="Times New Roman"/>
          <w:sz w:val="22"/>
          <w:szCs w:val="22"/>
        </w:rPr>
        <w:t xml:space="preserve"> </w:t>
      </w:r>
      <w:r w:rsidRPr="0050698B">
        <w:rPr>
          <w:rFonts w:ascii="Times New Roman" w:hAnsi="Times New Roman"/>
          <w:sz w:val="22"/>
          <w:szCs w:val="22"/>
        </w:rPr>
        <w:t xml:space="preserve">(Eds.), </w:t>
      </w:r>
      <w:r w:rsidRPr="0050698B">
        <w:rPr>
          <w:rFonts w:ascii="Times New Roman" w:hAnsi="Times New Roman"/>
          <w:i/>
          <w:sz w:val="22"/>
          <w:szCs w:val="22"/>
        </w:rPr>
        <w:t>African American Children’s Mental Health: Development and Context</w:t>
      </w:r>
      <w:r w:rsidRPr="0050698B">
        <w:rPr>
          <w:rFonts w:ascii="Times New Roman" w:hAnsi="Times New Roman"/>
          <w:sz w:val="22"/>
          <w:szCs w:val="22"/>
        </w:rPr>
        <w:t xml:space="preserve"> (Vol. 1) (pp. 199-230). Santa Barbara, CA: Praeger.</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Okagaki, L. &amp; Frensch, P. A. (1998). Parenting and children’s school achievement: A multiethnic perspective. </w:t>
      </w:r>
      <w:r w:rsidRPr="0050698B">
        <w:rPr>
          <w:rFonts w:ascii="Times New Roman" w:hAnsi="Times New Roman"/>
          <w:i/>
          <w:sz w:val="22"/>
          <w:szCs w:val="22"/>
        </w:rPr>
        <w:t>American Educational Research Journal, 35</w:t>
      </w:r>
      <w:r w:rsidRPr="0050698B">
        <w:rPr>
          <w:rFonts w:ascii="Times New Roman" w:hAnsi="Times New Roman"/>
          <w:sz w:val="22"/>
          <w:szCs w:val="22"/>
        </w:rPr>
        <w:t>, 123-144.</w:t>
      </w:r>
    </w:p>
    <w:p w:rsidR="00E0262E" w:rsidRPr="0050698B" w:rsidRDefault="00E0262E" w:rsidP="00E0262E">
      <w:pPr>
        <w:rPr>
          <w:rFonts w:ascii="Times New Roman" w:hAnsi="Times New Roman"/>
          <w:b/>
          <w:sz w:val="22"/>
          <w:szCs w:val="22"/>
        </w:rPr>
      </w:pPr>
    </w:p>
    <w:p w:rsidR="00FB2885" w:rsidRDefault="00FB2885">
      <w:pPr>
        <w:spacing w:line="240" w:lineRule="auto"/>
        <w:rPr>
          <w:rFonts w:ascii="Times New Roman" w:hAnsi="Times New Roman"/>
          <w:b/>
          <w:sz w:val="22"/>
          <w:szCs w:val="22"/>
        </w:rPr>
      </w:pPr>
      <w:r>
        <w:rPr>
          <w:rFonts w:ascii="Times New Roman" w:hAnsi="Times New Roman"/>
          <w:b/>
          <w:sz w:val="22"/>
          <w:szCs w:val="22"/>
        </w:rPr>
        <w:br w:type="page"/>
      </w:r>
    </w:p>
    <w:p w:rsidR="00E0262E" w:rsidRPr="0050698B" w:rsidRDefault="00400E37" w:rsidP="00E0262E">
      <w:pPr>
        <w:rPr>
          <w:rFonts w:ascii="Times New Roman" w:hAnsi="Times New Roman"/>
          <w:b/>
          <w:sz w:val="22"/>
          <w:szCs w:val="22"/>
        </w:rPr>
      </w:pPr>
      <w:r>
        <w:rPr>
          <w:rFonts w:ascii="Times New Roman" w:hAnsi="Times New Roman"/>
          <w:b/>
          <w:sz w:val="22"/>
          <w:szCs w:val="22"/>
        </w:rPr>
        <w:lastRenderedPageBreak/>
        <w:t>November 18</w:t>
      </w:r>
      <w:r w:rsidR="00E0262E" w:rsidRPr="0050698B">
        <w:rPr>
          <w:rFonts w:ascii="Times New Roman" w:hAnsi="Times New Roman"/>
          <w:b/>
          <w:sz w:val="22"/>
          <w:szCs w:val="22"/>
        </w:rPr>
        <w:t>: Abuse and Neglect by Parents</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Anderson, K. L. (2010). Conflict, power, and violence in families. </w:t>
      </w:r>
      <w:r w:rsidRPr="0050698B">
        <w:rPr>
          <w:rFonts w:ascii="Times New Roman" w:hAnsi="Times New Roman"/>
          <w:i/>
          <w:sz w:val="22"/>
          <w:szCs w:val="22"/>
        </w:rPr>
        <w:t>Journal of Marriage and Family, 72</w:t>
      </w:r>
      <w:r w:rsidRPr="0050698B">
        <w:rPr>
          <w:rFonts w:ascii="Times New Roman" w:hAnsi="Times New Roman"/>
          <w:sz w:val="22"/>
          <w:szCs w:val="22"/>
        </w:rPr>
        <w:t>, 726-742.</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Belsky, J. (1993). Etiology of child maltreatment: A developmental-ecological analysis.</w:t>
      </w:r>
      <w:r w:rsidRPr="0050698B">
        <w:rPr>
          <w:rFonts w:ascii="Times New Roman" w:hAnsi="Times New Roman"/>
          <w:i/>
          <w:sz w:val="22"/>
          <w:szCs w:val="22"/>
        </w:rPr>
        <w:t xml:space="preserve"> Psychological Bulletin, 114</w:t>
      </w:r>
      <w:r w:rsidRPr="0050698B">
        <w:rPr>
          <w:rFonts w:ascii="Times New Roman" w:hAnsi="Times New Roman"/>
          <w:sz w:val="22"/>
          <w:szCs w:val="22"/>
        </w:rPr>
        <w:t>, 413-434.</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Cicchetti, D. &amp; Toth, S. L. (1995). A developmental psychopathology perspective on child abuse and neglect. </w:t>
      </w:r>
      <w:r w:rsidRPr="0050698B">
        <w:rPr>
          <w:rFonts w:ascii="Times New Roman" w:hAnsi="Times New Roman"/>
          <w:i/>
          <w:sz w:val="22"/>
          <w:szCs w:val="22"/>
        </w:rPr>
        <w:t>Journal of the American Academy of Child and Adolescent Psychiatry, 34</w:t>
      </w:r>
      <w:r w:rsidRPr="0050698B">
        <w:rPr>
          <w:rFonts w:ascii="Times New Roman" w:hAnsi="Times New Roman"/>
          <w:sz w:val="22"/>
          <w:szCs w:val="22"/>
        </w:rPr>
        <w:t>, 541-565.</w:t>
      </w:r>
    </w:p>
    <w:p w:rsidR="00E0262E" w:rsidRPr="0050698B" w:rsidRDefault="00E0262E" w:rsidP="00E0262E">
      <w:pPr>
        <w:rPr>
          <w:rFonts w:ascii="Times New Roman" w:hAnsi="Times New Roman"/>
          <w:sz w:val="22"/>
          <w:szCs w:val="22"/>
        </w:rPr>
      </w:pPr>
    </w:p>
    <w:p w:rsidR="00E0262E" w:rsidRPr="0050698B" w:rsidRDefault="00400E37" w:rsidP="00E0262E">
      <w:pPr>
        <w:rPr>
          <w:rFonts w:ascii="Times New Roman" w:hAnsi="Times New Roman"/>
          <w:b/>
          <w:sz w:val="22"/>
          <w:szCs w:val="22"/>
        </w:rPr>
      </w:pPr>
      <w:r>
        <w:rPr>
          <w:rFonts w:ascii="Times New Roman" w:hAnsi="Times New Roman"/>
          <w:b/>
          <w:sz w:val="22"/>
          <w:szCs w:val="22"/>
        </w:rPr>
        <w:t>December 2</w:t>
      </w:r>
      <w:r w:rsidR="00E0262E" w:rsidRPr="0050698B">
        <w:rPr>
          <w:rFonts w:ascii="Times New Roman" w:hAnsi="Times New Roman"/>
          <w:b/>
          <w:sz w:val="22"/>
          <w:szCs w:val="22"/>
        </w:rPr>
        <w:t>: Parenting Interventions</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proofErr w:type="spellStart"/>
      <w:r w:rsidRPr="0050698B">
        <w:rPr>
          <w:rFonts w:ascii="Times New Roman" w:hAnsi="Times New Roman"/>
          <w:sz w:val="22"/>
          <w:szCs w:val="22"/>
        </w:rPr>
        <w:t>Bakermans-Kranenburg</w:t>
      </w:r>
      <w:proofErr w:type="spellEnd"/>
      <w:r w:rsidRPr="0050698B">
        <w:rPr>
          <w:rFonts w:ascii="Times New Roman" w:hAnsi="Times New Roman"/>
          <w:sz w:val="22"/>
          <w:szCs w:val="22"/>
        </w:rPr>
        <w:t xml:space="preserve">, M. J., van IJzendoorn, M. H., Juffer, F. (2003). Less is more: Meta-analyses of sensitivity and attachment interventions in early childhood. </w:t>
      </w:r>
      <w:r w:rsidRPr="0050698B">
        <w:rPr>
          <w:rFonts w:ascii="Times New Roman" w:hAnsi="Times New Roman"/>
          <w:i/>
          <w:sz w:val="22"/>
          <w:szCs w:val="22"/>
        </w:rPr>
        <w:t>Psychological Bulletin, 129</w:t>
      </w:r>
      <w:r w:rsidRPr="0050698B">
        <w:rPr>
          <w:rFonts w:ascii="Times New Roman" w:hAnsi="Times New Roman"/>
          <w:sz w:val="22"/>
          <w:szCs w:val="22"/>
        </w:rPr>
        <w:t>, 195-215.</w:t>
      </w:r>
    </w:p>
    <w:p w:rsidR="00E0262E" w:rsidRPr="0050698B" w:rsidRDefault="00E0262E" w:rsidP="00E0262E">
      <w:pPr>
        <w:rPr>
          <w:rFonts w:ascii="Times New Roman" w:hAnsi="Times New Roman"/>
          <w:sz w:val="22"/>
          <w:szCs w:val="22"/>
        </w:rPr>
      </w:pPr>
    </w:p>
    <w:p w:rsidR="00E0262E" w:rsidRPr="0050698B" w:rsidRDefault="00E0262E" w:rsidP="00E0262E">
      <w:pPr>
        <w:rPr>
          <w:rFonts w:ascii="Times New Roman" w:hAnsi="Times New Roman"/>
          <w:sz w:val="22"/>
          <w:szCs w:val="22"/>
        </w:rPr>
      </w:pPr>
      <w:r w:rsidRPr="0050698B">
        <w:rPr>
          <w:rFonts w:ascii="Times New Roman" w:hAnsi="Times New Roman"/>
          <w:sz w:val="22"/>
          <w:szCs w:val="22"/>
        </w:rPr>
        <w:t xml:space="preserve">Cowan, P.A., &amp; Cowan, C. P. (2002). Interventions as tests of family systems theories: Marital and family relationships in children’s development and psychopathology. </w:t>
      </w:r>
      <w:r w:rsidRPr="0050698B">
        <w:rPr>
          <w:rFonts w:ascii="Times New Roman" w:hAnsi="Times New Roman"/>
          <w:i/>
          <w:sz w:val="22"/>
          <w:szCs w:val="22"/>
        </w:rPr>
        <w:t>Development and Psychopathology, 14</w:t>
      </w:r>
      <w:r w:rsidRPr="0050698B">
        <w:rPr>
          <w:rFonts w:ascii="Times New Roman" w:hAnsi="Times New Roman"/>
          <w:sz w:val="22"/>
          <w:szCs w:val="22"/>
        </w:rPr>
        <w:t>, 731-759.</w:t>
      </w:r>
    </w:p>
    <w:p w:rsidR="00E0262E" w:rsidRPr="0050698B" w:rsidRDefault="00E0262E" w:rsidP="00E0262E">
      <w:pPr>
        <w:rPr>
          <w:rFonts w:ascii="Times New Roman" w:hAnsi="Times New Roman"/>
          <w:sz w:val="22"/>
          <w:szCs w:val="22"/>
        </w:rPr>
      </w:pPr>
    </w:p>
    <w:p w:rsidR="00E0262E" w:rsidRDefault="00E0262E" w:rsidP="00E0262E">
      <w:pPr>
        <w:rPr>
          <w:rFonts w:ascii="Times New Roman" w:hAnsi="Times New Roman"/>
          <w:sz w:val="22"/>
          <w:szCs w:val="22"/>
        </w:rPr>
      </w:pPr>
      <w:r w:rsidRPr="0050698B">
        <w:rPr>
          <w:rFonts w:ascii="Times New Roman" w:hAnsi="Times New Roman"/>
          <w:sz w:val="22"/>
          <w:szCs w:val="22"/>
        </w:rPr>
        <w:t xml:space="preserve">Forgatch, M. S., &amp; DeGarmo, D. S. (1999). Parenting through change: An effective prevention program for single mothers. </w:t>
      </w:r>
      <w:r w:rsidRPr="0050698B">
        <w:rPr>
          <w:rFonts w:ascii="Times New Roman" w:hAnsi="Times New Roman"/>
          <w:i/>
          <w:sz w:val="22"/>
          <w:szCs w:val="22"/>
        </w:rPr>
        <w:t>Journal of Consulting and Clinical Psychology, 67</w:t>
      </w:r>
      <w:r w:rsidRPr="0050698B">
        <w:rPr>
          <w:rFonts w:ascii="Times New Roman" w:hAnsi="Times New Roman"/>
          <w:sz w:val="22"/>
          <w:szCs w:val="22"/>
        </w:rPr>
        <w:t>, 71-724.</w:t>
      </w:r>
    </w:p>
    <w:p w:rsidR="007158C4" w:rsidRDefault="007158C4" w:rsidP="00E0262E">
      <w:pPr>
        <w:rPr>
          <w:rFonts w:ascii="Times New Roman" w:hAnsi="Times New Roman"/>
          <w:sz w:val="22"/>
          <w:szCs w:val="22"/>
        </w:rPr>
      </w:pPr>
    </w:p>
    <w:p w:rsidR="007158C4" w:rsidRDefault="007158C4" w:rsidP="00E0262E">
      <w:pPr>
        <w:rPr>
          <w:rFonts w:ascii="Times New Roman" w:hAnsi="Times New Roman"/>
          <w:b/>
          <w:sz w:val="22"/>
          <w:szCs w:val="22"/>
        </w:rPr>
      </w:pPr>
      <w:r>
        <w:rPr>
          <w:rFonts w:ascii="Times New Roman" w:hAnsi="Times New Roman"/>
          <w:b/>
          <w:sz w:val="22"/>
          <w:szCs w:val="22"/>
        </w:rPr>
        <w:t>December 13</w:t>
      </w:r>
    </w:p>
    <w:p w:rsidR="008D006D" w:rsidRDefault="008D006D" w:rsidP="00E0262E">
      <w:pPr>
        <w:rPr>
          <w:rFonts w:ascii="Times New Roman" w:hAnsi="Times New Roman"/>
          <w:b/>
          <w:sz w:val="22"/>
          <w:szCs w:val="22"/>
        </w:rPr>
      </w:pPr>
    </w:p>
    <w:p w:rsidR="008D006D" w:rsidRPr="008D006D" w:rsidRDefault="008D006D" w:rsidP="00E0262E">
      <w:pPr>
        <w:rPr>
          <w:rFonts w:ascii="Times New Roman" w:hAnsi="Times New Roman"/>
          <w:sz w:val="22"/>
          <w:szCs w:val="22"/>
        </w:rPr>
      </w:pPr>
      <w:r>
        <w:rPr>
          <w:rFonts w:ascii="Times New Roman" w:hAnsi="Times New Roman"/>
          <w:sz w:val="22"/>
          <w:szCs w:val="22"/>
        </w:rPr>
        <w:t>****Research Project Due</w:t>
      </w:r>
    </w:p>
    <w:p w:rsidR="007158C4" w:rsidRDefault="007158C4" w:rsidP="00E0262E">
      <w:pPr>
        <w:rPr>
          <w:rFonts w:ascii="Times New Roman" w:hAnsi="Times New Roman"/>
          <w:b/>
          <w:sz w:val="22"/>
          <w:szCs w:val="22"/>
        </w:rPr>
      </w:pPr>
    </w:p>
    <w:p w:rsidR="00E0262E" w:rsidRPr="0050698B" w:rsidRDefault="00E0262E" w:rsidP="00E0262E">
      <w:pPr>
        <w:rPr>
          <w:rFonts w:ascii="Times New Roman" w:hAnsi="Times New Roman"/>
          <w:sz w:val="22"/>
          <w:szCs w:val="22"/>
        </w:rPr>
      </w:pPr>
    </w:p>
    <w:p w:rsidR="00E0262E" w:rsidRPr="0050698B" w:rsidRDefault="00E0262E" w:rsidP="00E0262E">
      <w:pPr>
        <w:spacing w:line="240" w:lineRule="auto"/>
        <w:rPr>
          <w:rFonts w:ascii="Times New Roman" w:eastAsia="Arial" w:hAnsi="Times New Roman"/>
          <w:b/>
          <w:w w:val="90"/>
          <w:sz w:val="22"/>
          <w:szCs w:val="22"/>
          <w:u w:val="single"/>
        </w:rPr>
      </w:pPr>
    </w:p>
    <w:p w:rsidR="00E0262E" w:rsidRPr="0050698B" w:rsidRDefault="00E0262E" w:rsidP="00E0262E">
      <w:pPr>
        <w:spacing w:line="240" w:lineRule="auto"/>
        <w:rPr>
          <w:rFonts w:ascii="Times New Roman" w:eastAsia="Arial" w:hAnsi="Times New Roman"/>
          <w:b/>
          <w:w w:val="90"/>
          <w:sz w:val="22"/>
          <w:szCs w:val="22"/>
          <w:u w:val="single"/>
        </w:rPr>
      </w:pPr>
    </w:p>
    <w:p w:rsidR="00E0262E" w:rsidRPr="0050698B" w:rsidRDefault="00E0262E" w:rsidP="00E0262E">
      <w:pPr>
        <w:spacing w:line="240" w:lineRule="auto"/>
        <w:rPr>
          <w:rFonts w:ascii="Times New Roman" w:hAnsi="Times New Roman"/>
          <w:sz w:val="22"/>
          <w:szCs w:val="22"/>
        </w:rPr>
      </w:pPr>
    </w:p>
    <w:p w:rsidR="00E0262E" w:rsidRPr="0050698B" w:rsidRDefault="00E0262E" w:rsidP="00E0262E">
      <w:pPr>
        <w:spacing w:line="240" w:lineRule="auto"/>
        <w:rPr>
          <w:rFonts w:ascii="Times New Roman" w:hAnsi="Times New Roman"/>
          <w:sz w:val="22"/>
          <w:szCs w:val="22"/>
        </w:rPr>
      </w:pPr>
    </w:p>
    <w:p w:rsidR="00E0262E" w:rsidRPr="0050698B" w:rsidRDefault="00E0262E" w:rsidP="00E0262E">
      <w:pPr>
        <w:spacing w:line="240" w:lineRule="auto"/>
        <w:rPr>
          <w:rFonts w:ascii="Times New Roman" w:hAnsi="Times New Roman"/>
          <w:sz w:val="22"/>
          <w:szCs w:val="22"/>
        </w:rPr>
      </w:pPr>
    </w:p>
    <w:p w:rsidR="00E0262E" w:rsidRPr="0050698B" w:rsidRDefault="00E0262E" w:rsidP="00E0262E">
      <w:pPr>
        <w:spacing w:line="240" w:lineRule="auto"/>
        <w:rPr>
          <w:rFonts w:ascii="Times New Roman" w:hAnsi="Times New Roman"/>
          <w:sz w:val="22"/>
          <w:szCs w:val="22"/>
        </w:rPr>
      </w:pPr>
    </w:p>
    <w:p w:rsidR="00E0262E" w:rsidRPr="0050698B" w:rsidRDefault="00E0262E" w:rsidP="00E0262E">
      <w:pPr>
        <w:spacing w:line="240" w:lineRule="auto"/>
        <w:rPr>
          <w:rFonts w:ascii="Times New Roman" w:hAnsi="Times New Roman"/>
          <w:sz w:val="22"/>
          <w:szCs w:val="22"/>
        </w:rPr>
      </w:pPr>
    </w:p>
    <w:p w:rsidR="00E0262E" w:rsidRPr="0050698B" w:rsidRDefault="00E0262E" w:rsidP="00E0262E">
      <w:pPr>
        <w:spacing w:line="240" w:lineRule="auto"/>
        <w:rPr>
          <w:rFonts w:ascii="Times New Roman" w:hAnsi="Times New Roman"/>
          <w:i/>
          <w:sz w:val="22"/>
          <w:szCs w:val="22"/>
        </w:rPr>
      </w:pPr>
    </w:p>
    <w:p w:rsidR="00E0262E" w:rsidRPr="0050698B" w:rsidRDefault="00E0262E" w:rsidP="00E0262E">
      <w:pPr>
        <w:spacing w:line="240" w:lineRule="auto"/>
        <w:rPr>
          <w:rFonts w:ascii="Times New Roman" w:hAnsi="Times New Roman"/>
          <w:i/>
          <w:sz w:val="22"/>
          <w:szCs w:val="22"/>
        </w:rPr>
      </w:pPr>
    </w:p>
    <w:p w:rsidR="00E0262E" w:rsidRPr="0050698B" w:rsidRDefault="00E0262E" w:rsidP="00E0262E">
      <w:pPr>
        <w:spacing w:line="240" w:lineRule="auto"/>
        <w:rPr>
          <w:rFonts w:ascii="Times New Roman" w:hAnsi="Times New Roman"/>
          <w:i/>
          <w:sz w:val="22"/>
          <w:szCs w:val="22"/>
        </w:rPr>
      </w:pPr>
    </w:p>
    <w:p w:rsidR="00E0262E" w:rsidRPr="0050698B" w:rsidRDefault="00E0262E">
      <w:pPr>
        <w:spacing w:line="240" w:lineRule="auto"/>
        <w:rPr>
          <w:rFonts w:ascii="Times New Roman" w:hAnsi="Times New Roman"/>
          <w:i/>
          <w:sz w:val="22"/>
          <w:szCs w:val="22"/>
        </w:rPr>
      </w:pPr>
    </w:p>
    <w:sectPr w:rsidR="00E0262E" w:rsidRPr="0050698B" w:rsidSect="00E0262E">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257" w:rsidRDefault="007C2257" w:rsidP="00E0262E">
      <w:r>
        <w:separator/>
      </w:r>
    </w:p>
  </w:endnote>
  <w:endnote w:type="continuationSeparator" w:id="0">
    <w:p w:rsidR="007C2257" w:rsidRDefault="007C2257" w:rsidP="00E0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6E" w:rsidRDefault="00981E6E" w:rsidP="00E0262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257" w:rsidRDefault="007C2257" w:rsidP="00E0262E">
      <w:r>
        <w:separator/>
      </w:r>
    </w:p>
  </w:footnote>
  <w:footnote w:type="continuationSeparator" w:id="0">
    <w:p w:rsidR="007C2257" w:rsidRDefault="007C2257" w:rsidP="00E0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6E" w:rsidRPr="00BD269E" w:rsidRDefault="00981E6E" w:rsidP="00E0262E">
    <w:pPr>
      <w:pStyle w:val="Header"/>
      <w:tabs>
        <w:tab w:val="clear" w:pos="4680"/>
        <w:tab w:val="clear" w:pos="9360"/>
        <w:tab w:val="right" w:pos="8640"/>
      </w:tabs>
      <w:jc w:val="center"/>
      <w:rPr>
        <w:rFonts w:ascii="Arial" w:hAnsi="Arial" w:cs="Arial"/>
        <w:sz w:val="24"/>
      </w:rPr>
    </w:pPr>
    <w:r>
      <w:tab/>
    </w:r>
    <w:r>
      <w:fldChar w:fldCharType="begin"/>
    </w:r>
    <w:r>
      <w:instrText xml:space="preserve"> PAGE   \* MERGEFORMAT </w:instrText>
    </w:r>
    <w:r>
      <w:fldChar w:fldCharType="separate"/>
    </w:r>
    <w:r w:rsidR="0017750B" w:rsidRPr="0017750B">
      <w:rPr>
        <w:rFonts w:ascii="Arial" w:hAnsi="Arial" w:cs="Arial"/>
        <w:noProof/>
        <w:sz w:val="24"/>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B65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24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582716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6010870"/>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2E52F2"/>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3826A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078A5AF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0B3A6EDD"/>
    <w:multiLevelType w:val="hybridMultilevel"/>
    <w:tmpl w:val="A6DA7C8A"/>
    <w:lvl w:ilvl="0" w:tplc="04090019">
      <w:start w:val="1"/>
      <w:numFmt w:val="lowerLetter"/>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8" w15:restartNumberingAfterBreak="0">
    <w:nsid w:val="114D7887"/>
    <w:multiLevelType w:val="hybridMultilevel"/>
    <w:tmpl w:val="AC5A6A7E"/>
    <w:lvl w:ilvl="0" w:tplc="4E662D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7418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6C48C5"/>
    <w:multiLevelType w:val="hybridMultilevel"/>
    <w:tmpl w:val="06007402"/>
    <w:lvl w:ilvl="0" w:tplc="00C26482">
      <w:start w:val="1"/>
      <w:numFmt w:val="decimal"/>
      <w:lvlText w:val="%1."/>
      <w:lvlJc w:val="left"/>
      <w:pPr>
        <w:tabs>
          <w:tab w:val="num" w:pos="1080"/>
        </w:tabs>
        <w:ind w:left="1080" w:hanging="720"/>
      </w:pPr>
      <w:rPr>
        <w:rFonts w:hint="default"/>
      </w:rPr>
    </w:lvl>
    <w:lvl w:ilvl="1" w:tplc="FC1EA6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7C3078"/>
    <w:multiLevelType w:val="multilevel"/>
    <w:tmpl w:val="0409001D"/>
    <w:lvl w:ilvl="0">
      <w:start w:val="1"/>
      <w:numFmt w:val="decimal"/>
      <w:lvlText w:val="%1)"/>
      <w:lvlJc w:val="left"/>
      <w:pPr>
        <w:tabs>
          <w:tab w:val="num" w:pos="360"/>
        </w:tabs>
        <w:ind w:left="360" w:hanging="360"/>
      </w:pPr>
      <w:rPr>
        <w:rFonts w:ascii="Century Gothic" w:hAnsi="Century Gothic"/>
        <w:sz w:val="18"/>
      </w:rPr>
    </w:lvl>
    <w:lvl w:ilvl="1">
      <w:start w:val="1"/>
      <w:numFmt w:val="lowerLetter"/>
      <w:lvlText w:val="%2)"/>
      <w:lvlJc w:val="left"/>
      <w:pPr>
        <w:tabs>
          <w:tab w:val="num" w:pos="720"/>
        </w:tabs>
        <w:ind w:left="720" w:hanging="360"/>
      </w:pPr>
      <w:rPr>
        <w:rFonts w:ascii="Century Gothic" w:hAnsi="Century Gothic"/>
        <w:sz w:val="18"/>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177B7F"/>
    <w:multiLevelType w:val="hybridMultilevel"/>
    <w:tmpl w:val="D974B5D2"/>
    <w:lvl w:ilvl="0" w:tplc="C14068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006EB2"/>
    <w:multiLevelType w:val="hybridMultilevel"/>
    <w:tmpl w:val="CA083F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EF10E6"/>
    <w:multiLevelType w:val="multilevel"/>
    <w:tmpl w:val="B6E60E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415FEE"/>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30D761CB"/>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30E866DD"/>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333F25FF"/>
    <w:multiLevelType w:val="hybridMultilevel"/>
    <w:tmpl w:val="8E747A30"/>
    <w:lvl w:ilvl="0" w:tplc="31BC50E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25055F"/>
    <w:multiLevelType w:val="multilevel"/>
    <w:tmpl w:val="000C493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4B305E"/>
    <w:multiLevelType w:val="multilevel"/>
    <w:tmpl w:val="61E406A4"/>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865FEC"/>
    <w:multiLevelType w:val="hybridMultilevel"/>
    <w:tmpl w:val="2700B6C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4B058C0"/>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59263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49B43C15"/>
    <w:multiLevelType w:val="hybridMultilevel"/>
    <w:tmpl w:val="3F60A2CE"/>
    <w:lvl w:ilvl="0" w:tplc="A63E1476">
      <w:start w:val="1"/>
      <w:numFmt w:val="decimal"/>
      <w:lvlText w:val="%1."/>
      <w:lvlJc w:val="left"/>
      <w:pPr>
        <w:tabs>
          <w:tab w:val="num" w:pos="360"/>
        </w:tabs>
        <w:ind w:left="360" w:hanging="360"/>
      </w:pPr>
      <w:rPr>
        <w:rFonts w:hint="default"/>
      </w:rPr>
    </w:lvl>
    <w:lvl w:ilvl="1" w:tplc="8AE4C1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C6E57CF"/>
    <w:multiLevelType w:val="hybridMultilevel"/>
    <w:tmpl w:val="C48019FE"/>
    <w:lvl w:ilvl="0" w:tplc="91D29AF4">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04A60E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52D16C8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53094E61"/>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5772679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CC7514"/>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59403FF4"/>
    <w:multiLevelType w:val="multilevel"/>
    <w:tmpl w:val="016850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B86716"/>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5861C75"/>
    <w:multiLevelType w:val="multilevel"/>
    <w:tmpl w:val="9304AF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86F3E10"/>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689D0AB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68B12E66"/>
    <w:multiLevelType w:val="multilevel"/>
    <w:tmpl w:val="87207A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440" w:hanging="1080"/>
      </w:pPr>
      <w:rPr>
        <w:rFonts w:hint="default"/>
      </w:rPr>
    </w:lvl>
    <w:lvl w:ilvl="2">
      <w:start w:val="1"/>
      <w:numFmt w:val="none"/>
      <w:lvlText w:val=""/>
      <w:lvlJc w:val="left"/>
      <w:pPr>
        <w:tabs>
          <w:tab w:val="num" w:pos="1440"/>
        </w:tabs>
        <w:ind w:left="1440" w:hanging="72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440"/>
        </w:tabs>
        <w:ind w:left="1440" w:firstLine="0"/>
      </w:pPr>
      <w:rPr>
        <w:rFonts w:hint="default"/>
      </w:rPr>
    </w:lvl>
    <w:lvl w:ilvl="5">
      <w:start w:val="1"/>
      <w:numFmt w:val="none"/>
      <w:lvlText w:val=""/>
      <w:lvlJc w:val="left"/>
      <w:pPr>
        <w:tabs>
          <w:tab w:val="num" w:pos="1440"/>
        </w:tabs>
        <w:ind w:left="1440" w:firstLine="360"/>
      </w:pPr>
      <w:rPr>
        <w:rFonts w:hint="default"/>
      </w:rPr>
    </w:lvl>
    <w:lvl w:ilvl="6">
      <w:start w:val="1"/>
      <w:numFmt w:val="none"/>
      <w:lvlText w:val=""/>
      <w:lvlJc w:val="left"/>
      <w:pPr>
        <w:tabs>
          <w:tab w:val="num" w:pos="1440"/>
        </w:tabs>
        <w:ind w:left="1440" w:firstLine="720"/>
      </w:pPr>
      <w:rPr>
        <w:rFonts w:hint="default"/>
      </w:rPr>
    </w:lvl>
    <w:lvl w:ilvl="7">
      <w:start w:val="1"/>
      <w:numFmt w:val="none"/>
      <w:lvlText w:val=""/>
      <w:lvlJc w:val="left"/>
      <w:pPr>
        <w:tabs>
          <w:tab w:val="num" w:pos="1440"/>
        </w:tabs>
        <w:ind w:left="1440" w:firstLine="1080"/>
      </w:pPr>
      <w:rPr>
        <w:rFonts w:hint="default"/>
      </w:rPr>
    </w:lvl>
    <w:lvl w:ilvl="8">
      <w:start w:val="1"/>
      <w:numFmt w:val="none"/>
      <w:lvlText w:val=""/>
      <w:lvlJc w:val="left"/>
      <w:pPr>
        <w:tabs>
          <w:tab w:val="num" w:pos="1440"/>
        </w:tabs>
        <w:ind w:left="1440" w:firstLine="1440"/>
      </w:pPr>
      <w:rPr>
        <w:rFonts w:hint="default"/>
      </w:rPr>
    </w:lvl>
  </w:abstractNum>
  <w:abstractNum w:abstractNumId="37" w15:restartNumberingAfterBreak="0">
    <w:nsid w:val="6A02277F"/>
    <w:multiLevelType w:val="multilevel"/>
    <w:tmpl w:val="8E747A30"/>
    <w:lvl w:ilvl="0">
      <w:start w:val="1"/>
      <w:numFmt w:val="lowerLetter"/>
      <w:lvlText w:val="%1)"/>
      <w:lvlJc w:val="left"/>
      <w:pPr>
        <w:tabs>
          <w:tab w:val="num" w:pos="630"/>
        </w:tabs>
        <w:ind w:left="6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A580501"/>
    <w:multiLevelType w:val="hybridMultilevel"/>
    <w:tmpl w:val="684A5020"/>
    <w:lvl w:ilvl="0" w:tplc="04080D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9546C2"/>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15:restartNumberingAfterBreak="0">
    <w:nsid w:val="7D23048B"/>
    <w:multiLevelType w:val="hybridMultilevel"/>
    <w:tmpl w:val="461ACC50"/>
    <w:lvl w:ilvl="0" w:tplc="F98E4E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4F034D"/>
    <w:multiLevelType w:val="multilevel"/>
    <w:tmpl w:val="300A4DB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8664B0"/>
    <w:multiLevelType w:val="hybridMultilevel"/>
    <w:tmpl w:val="992E1BF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entury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entury Gothic"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7"/>
  </w:num>
  <w:num w:numId="4">
    <w:abstractNumId w:val="13"/>
  </w:num>
  <w:num w:numId="5">
    <w:abstractNumId w:val="24"/>
  </w:num>
  <w:num w:numId="6">
    <w:abstractNumId w:val="8"/>
  </w:num>
  <w:num w:numId="7">
    <w:abstractNumId w:val="38"/>
  </w:num>
  <w:num w:numId="8">
    <w:abstractNumId w:val="10"/>
  </w:num>
  <w:num w:numId="9">
    <w:abstractNumId w:val="39"/>
  </w:num>
  <w:num w:numId="10">
    <w:abstractNumId w:val="18"/>
  </w:num>
  <w:num w:numId="11">
    <w:abstractNumId w:val="4"/>
  </w:num>
  <w:num w:numId="12">
    <w:abstractNumId w:val="14"/>
  </w:num>
  <w:num w:numId="13">
    <w:abstractNumId w:val="31"/>
  </w:num>
  <w:num w:numId="14">
    <w:abstractNumId w:val="41"/>
  </w:num>
  <w:num w:numId="15">
    <w:abstractNumId w:val="18"/>
    <w:lvlOverride w:ilvl="0">
      <w:startOverride w:val="1"/>
    </w:lvlOverride>
  </w:num>
  <w:num w:numId="16">
    <w:abstractNumId w:val="33"/>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20"/>
  </w:num>
  <w:num w:numId="22">
    <w:abstractNumId w:val="37"/>
  </w:num>
  <w:num w:numId="23">
    <w:abstractNumId w:val="12"/>
  </w:num>
  <w:num w:numId="24">
    <w:abstractNumId w:val="9"/>
  </w:num>
  <w:num w:numId="25">
    <w:abstractNumId w:val="12"/>
    <w:lvlOverride w:ilvl="0">
      <w:startOverride w:val="1"/>
    </w:lvlOverride>
  </w:num>
  <w:num w:numId="26">
    <w:abstractNumId w:val="3"/>
  </w:num>
  <w:num w:numId="27">
    <w:abstractNumId w:val="11"/>
  </w:num>
  <w:num w:numId="28">
    <w:abstractNumId w:val="36"/>
  </w:num>
  <w:num w:numId="29">
    <w:abstractNumId w:val="1"/>
  </w:num>
  <w:num w:numId="30">
    <w:abstractNumId w:val="15"/>
  </w:num>
  <w:num w:numId="31">
    <w:abstractNumId w:val="17"/>
  </w:num>
  <w:num w:numId="32">
    <w:abstractNumId w:val="2"/>
  </w:num>
  <w:num w:numId="33">
    <w:abstractNumId w:val="32"/>
  </w:num>
  <w:num w:numId="34">
    <w:abstractNumId w:val="16"/>
  </w:num>
  <w:num w:numId="35">
    <w:abstractNumId w:val="5"/>
  </w:num>
  <w:num w:numId="36">
    <w:abstractNumId w:val="22"/>
  </w:num>
  <w:num w:numId="37">
    <w:abstractNumId w:val="23"/>
  </w:num>
  <w:num w:numId="38">
    <w:abstractNumId w:val="35"/>
  </w:num>
  <w:num w:numId="39">
    <w:abstractNumId w:val="30"/>
  </w:num>
  <w:num w:numId="40">
    <w:abstractNumId w:val="40"/>
  </w:num>
  <w:num w:numId="41">
    <w:abstractNumId w:val="19"/>
  </w:num>
  <w:num w:numId="42">
    <w:abstractNumId w:val="29"/>
  </w:num>
  <w:num w:numId="43">
    <w:abstractNumId w:val="28"/>
  </w:num>
  <w:num w:numId="44">
    <w:abstractNumId w:val="34"/>
  </w:num>
  <w:num w:numId="45">
    <w:abstractNumId w:val="6"/>
  </w:num>
  <w:num w:numId="46">
    <w:abstractNumId w:val="27"/>
  </w:num>
  <w:num w:numId="47">
    <w:abstractNumId w:val="26"/>
  </w:num>
  <w:num w:numId="48">
    <w:abstractNumId w:val="4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AA"/>
    <w:rsid w:val="00012E96"/>
    <w:rsid w:val="000B7125"/>
    <w:rsid w:val="001532F6"/>
    <w:rsid w:val="0017750B"/>
    <w:rsid w:val="001B1EAA"/>
    <w:rsid w:val="001D0CAA"/>
    <w:rsid w:val="00200033"/>
    <w:rsid w:val="00400E37"/>
    <w:rsid w:val="004026F3"/>
    <w:rsid w:val="00455E98"/>
    <w:rsid w:val="004665EB"/>
    <w:rsid w:val="0065333C"/>
    <w:rsid w:val="007158C4"/>
    <w:rsid w:val="007C2257"/>
    <w:rsid w:val="007C5DCB"/>
    <w:rsid w:val="008871B2"/>
    <w:rsid w:val="008D006D"/>
    <w:rsid w:val="009710A6"/>
    <w:rsid w:val="00981E6E"/>
    <w:rsid w:val="00986612"/>
    <w:rsid w:val="009E3901"/>
    <w:rsid w:val="00A1263B"/>
    <w:rsid w:val="00AB4327"/>
    <w:rsid w:val="00BF2A01"/>
    <w:rsid w:val="00C37B49"/>
    <w:rsid w:val="00CE6291"/>
    <w:rsid w:val="00CE7F44"/>
    <w:rsid w:val="00E023B9"/>
    <w:rsid w:val="00E0262E"/>
    <w:rsid w:val="00E774D3"/>
    <w:rsid w:val="00EE379C"/>
    <w:rsid w:val="00F2730F"/>
    <w:rsid w:val="00F925DA"/>
    <w:rsid w:val="00FA0638"/>
    <w:rsid w:val="00FB2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3D16CA2D-A8D6-DD4F-A7E2-8EF6AAE8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paragraph" w:styleId="Header">
    <w:name w:val="header"/>
    <w:basedOn w:val="Normal"/>
    <w:link w:val="HeaderChar"/>
    <w:uiPriority w:val="99"/>
    <w:rsid w:val="002E7EB8"/>
    <w:pPr>
      <w:tabs>
        <w:tab w:val="center" w:pos="4680"/>
        <w:tab w:val="right" w:pos="9360"/>
      </w:tabs>
      <w:spacing w:line="240" w:lineRule="auto"/>
    </w:pPr>
    <w:rPr>
      <w:lang w:val="x-none" w:eastAsia="x-none"/>
    </w:rPr>
  </w:style>
  <w:style w:type="paragraph" w:styleId="Footer">
    <w:name w:val="footer"/>
    <w:basedOn w:val="Normal"/>
    <w:rsid w:val="00366637"/>
    <w:pPr>
      <w:jc w:val="center"/>
    </w:pPr>
  </w:style>
  <w:style w:type="character" w:customStyle="1" w:styleId="HeaderChar">
    <w:name w:val="Header Char"/>
    <w:link w:val="Header"/>
    <w:uiPriority w:val="99"/>
    <w:rsid w:val="002E7EB8"/>
    <w:rPr>
      <w:rFonts w:ascii="Century Gothic" w:hAnsi="Century Gothic"/>
      <w:sz w:val="18"/>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link w:val="Bold"/>
    <w:rsid w:val="0089216A"/>
    <w:rPr>
      <w:rFonts w:ascii="Century Gothic" w:hAnsi="Century Gothic"/>
      <w:b/>
      <w:bCs/>
      <w:sz w:val="18"/>
      <w:szCs w:val="24"/>
      <w:lang w:val="en-US" w:eastAsia="en-US" w:bidi="ar-SA"/>
    </w:rPr>
  </w:style>
  <w:style w:type="paragraph" w:customStyle="1" w:styleId="Default">
    <w:name w:val="Default"/>
    <w:rsid w:val="00566090"/>
    <w:pPr>
      <w:autoSpaceDE w:val="0"/>
      <w:autoSpaceDN w:val="0"/>
      <w:adjustRightInd w:val="0"/>
    </w:pPr>
    <w:rPr>
      <w:rFonts w:ascii="Arial" w:hAnsi="Arial" w:cs="Arial"/>
      <w:color w:val="000000"/>
      <w:sz w:val="24"/>
      <w:szCs w:val="24"/>
    </w:rPr>
  </w:style>
  <w:style w:type="character" w:styleId="Hyperlink">
    <w:name w:val="Hyperlink"/>
    <w:uiPriority w:val="99"/>
    <w:unhideWhenUsed/>
    <w:rsid w:val="0059457F"/>
    <w:rPr>
      <w:color w:val="0000FF"/>
      <w:u w:val="single"/>
    </w:rPr>
  </w:style>
  <w:style w:type="character" w:styleId="FollowedHyperlink">
    <w:name w:val="FollowedHyperlink"/>
    <w:rsid w:val="00ED7D43"/>
    <w:rPr>
      <w:color w:val="800080"/>
      <w:u w:val="single"/>
    </w:rPr>
  </w:style>
  <w:style w:type="paragraph" w:styleId="NormalWeb">
    <w:name w:val="Normal (Web)"/>
    <w:basedOn w:val="Normal"/>
    <w:uiPriority w:val="99"/>
    <w:unhideWhenUsed/>
    <w:rsid w:val="00C37B49"/>
    <w:pPr>
      <w:spacing w:before="100" w:beforeAutospacing="1" w:after="100" w:afterAutospacing="1" w:line="240" w:lineRule="auto"/>
    </w:pPr>
    <w:rPr>
      <w:rFonts w:ascii="Times New Roman" w:hAnsi="Times New Roman"/>
      <w:sz w:val="24"/>
    </w:rPr>
  </w:style>
  <w:style w:type="character" w:styleId="Emphasis">
    <w:name w:val="Emphasis"/>
    <w:uiPriority w:val="20"/>
    <w:qFormat/>
    <w:rsid w:val="00C37B49"/>
    <w:rPr>
      <w:i/>
      <w:iCs/>
    </w:rPr>
  </w:style>
  <w:style w:type="character" w:styleId="UnresolvedMention">
    <w:name w:val="Unresolved Mention"/>
    <w:basedOn w:val="DefaultParagraphFont"/>
    <w:uiPriority w:val="99"/>
    <w:semiHidden/>
    <w:unhideWhenUsed/>
    <w:rsid w:val="00C37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7668">
      <w:bodyDiv w:val="1"/>
      <w:marLeft w:val="0"/>
      <w:marRight w:val="0"/>
      <w:marTop w:val="0"/>
      <w:marBottom w:val="0"/>
      <w:divBdr>
        <w:top w:val="none" w:sz="0" w:space="0" w:color="auto"/>
        <w:left w:val="none" w:sz="0" w:space="0" w:color="auto"/>
        <w:bottom w:val="none" w:sz="0" w:space="0" w:color="auto"/>
        <w:right w:val="none" w:sz="0" w:space="0" w:color="auto"/>
      </w:divBdr>
    </w:div>
    <w:div w:id="127207072">
      <w:bodyDiv w:val="1"/>
      <w:marLeft w:val="0"/>
      <w:marRight w:val="0"/>
      <w:marTop w:val="0"/>
      <w:marBottom w:val="0"/>
      <w:divBdr>
        <w:top w:val="none" w:sz="0" w:space="0" w:color="auto"/>
        <w:left w:val="none" w:sz="0" w:space="0" w:color="auto"/>
        <w:bottom w:val="none" w:sz="0" w:space="0" w:color="auto"/>
        <w:right w:val="none" w:sz="0" w:space="0" w:color="auto"/>
      </w:divBdr>
    </w:div>
    <w:div w:id="368992788">
      <w:bodyDiv w:val="1"/>
      <w:marLeft w:val="0"/>
      <w:marRight w:val="0"/>
      <w:marTop w:val="0"/>
      <w:marBottom w:val="0"/>
      <w:divBdr>
        <w:top w:val="none" w:sz="0" w:space="0" w:color="auto"/>
        <w:left w:val="none" w:sz="0" w:space="0" w:color="auto"/>
        <w:bottom w:val="none" w:sz="0" w:space="0" w:color="auto"/>
        <w:right w:val="none" w:sz="0" w:space="0" w:color="auto"/>
      </w:divBdr>
    </w:div>
    <w:div w:id="436826326">
      <w:bodyDiv w:val="1"/>
      <w:marLeft w:val="0"/>
      <w:marRight w:val="0"/>
      <w:marTop w:val="0"/>
      <w:marBottom w:val="0"/>
      <w:divBdr>
        <w:top w:val="none" w:sz="0" w:space="0" w:color="auto"/>
        <w:left w:val="none" w:sz="0" w:space="0" w:color="auto"/>
        <w:bottom w:val="none" w:sz="0" w:space="0" w:color="auto"/>
        <w:right w:val="none" w:sz="0" w:space="0" w:color="auto"/>
      </w:divBdr>
    </w:div>
    <w:div w:id="444737998">
      <w:bodyDiv w:val="1"/>
      <w:marLeft w:val="0"/>
      <w:marRight w:val="0"/>
      <w:marTop w:val="0"/>
      <w:marBottom w:val="0"/>
      <w:divBdr>
        <w:top w:val="none" w:sz="0" w:space="0" w:color="auto"/>
        <w:left w:val="none" w:sz="0" w:space="0" w:color="auto"/>
        <w:bottom w:val="none" w:sz="0" w:space="0" w:color="auto"/>
        <w:right w:val="none" w:sz="0" w:space="0" w:color="auto"/>
      </w:divBdr>
    </w:div>
    <w:div w:id="696010558">
      <w:bodyDiv w:val="1"/>
      <w:marLeft w:val="0"/>
      <w:marRight w:val="0"/>
      <w:marTop w:val="0"/>
      <w:marBottom w:val="0"/>
      <w:divBdr>
        <w:top w:val="none" w:sz="0" w:space="0" w:color="auto"/>
        <w:left w:val="none" w:sz="0" w:space="0" w:color="auto"/>
        <w:bottom w:val="none" w:sz="0" w:space="0" w:color="auto"/>
        <w:right w:val="none" w:sz="0" w:space="0" w:color="auto"/>
      </w:divBdr>
    </w:div>
    <w:div w:id="717900318">
      <w:bodyDiv w:val="1"/>
      <w:marLeft w:val="0"/>
      <w:marRight w:val="0"/>
      <w:marTop w:val="0"/>
      <w:marBottom w:val="0"/>
      <w:divBdr>
        <w:top w:val="none" w:sz="0" w:space="0" w:color="auto"/>
        <w:left w:val="none" w:sz="0" w:space="0" w:color="auto"/>
        <w:bottom w:val="none" w:sz="0" w:space="0" w:color="auto"/>
        <w:right w:val="none" w:sz="0" w:space="0" w:color="auto"/>
      </w:divBdr>
    </w:div>
    <w:div w:id="746072804">
      <w:bodyDiv w:val="1"/>
      <w:marLeft w:val="0"/>
      <w:marRight w:val="0"/>
      <w:marTop w:val="0"/>
      <w:marBottom w:val="0"/>
      <w:divBdr>
        <w:top w:val="none" w:sz="0" w:space="0" w:color="auto"/>
        <w:left w:val="none" w:sz="0" w:space="0" w:color="auto"/>
        <w:bottom w:val="none" w:sz="0" w:space="0" w:color="auto"/>
        <w:right w:val="none" w:sz="0" w:space="0" w:color="auto"/>
      </w:divBdr>
    </w:div>
    <w:div w:id="891698233">
      <w:bodyDiv w:val="1"/>
      <w:marLeft w:val="0"/>
      <w:marRight w:val="0"/>
      <w:marTop w:val="0"/>
      <w:marBottom w:val="0"/>
      <w:divBdr>
        <w:top w:val="none" w:sz="0" w:space="0" w:color="auto"/>
        <w:left w:val="none" w:sz="0" w:space="0" w:color="auto"/>
        <w:bottom w:val="none" w:sz="0" w:space="0" w:color="auto"/>
        <w:right w:val="none" w:sz="0" w:space="0" w:color="auto"/>
      </w:divBdr>
    </w:div>
    <w:div w:id="938872804">
      <w:bodyDiv w:val="1"/>
      <w:marLeft w:val="0"/>
      <w:marRight w:val="0"/>
      <w:marTop w:val="0"/>
      <w:marBottom w:val="0"/>
      <w:divBdr>
        <w:top w:val="none" w:sz="0" w:space="0" w:color="auto"/>
        <w:left w:val="none" w:sz="0" w:space="0" w:color="auto"/>
        <w:bottom w:val="none" w:sz="0" w:space="0" w:color="auto"/>
        <w:right w:val="none" w:sz="0" w:space="0" w:color="auto"/>
      </w:divBdr>
    </w:div>
    <w:div w:id="1080446211">
      <w:bodyDiv w:val="1"/>
      <w:marLeft w:val="0"/>
      <w:marRight w:val="0"/>
      <w:marTop w:val="0"/>
      <w:marBottom w:val="0"/>
      <w:divBdr>
        <w:top w:val="none" w:sz="0" w:space="0" w:color="auto"/>
        <w:left w:val="none" w:sz="0" w:space="0" w:color="auto"/>
        <w:bottom w:val="none" w:sz="0" w:space="0" w:color="auto"/>
        <w:right w:val="none" w:sz="0" w:space="0" w:color="auto"/>
      </w:divBdr>
    </w:div>
    <w:div w:id="1278872045">
      <w:bodyDiv w:val="1"/>
      <w:marLeft w:val="0"/>
      <w:marRight w:val="0"/>
      <w:marTop w:val="0"/>
      <w:marBottom w:val="0"/>
      <w:divBdr>
        <w:top w:val="none" w:sz="0" w:space="0" w:color="auto"/>
        <w:left w:val="none" w:sz="0" w:space="0" w:color="auto"/>
        <w:bottom w:val="none" w:sz="0" w:space="0" w:color="auto"/>
        <w:right w:val="none" w:sz="0" w:space="0" w:color="auto"/>
      </w:divBdr>
      <w:divsChild>
        <w:div w:id="772827736">
          <w:marLeft w:val="0"/>
          <w:marRight w:val="0"/>
          <w:marTop w:val="0"/>
          <w:marBottom w:val="0"/>
          <w:divBdr>
            <w:top w:val="none" w:sz="0" w:space="0" w:color="auto"/>
            <w:left w:val="none" w:sz="0" w:space="0" w:color="auto"/>
            <w:bottom w:val="none" w:sz="0" w:space="0" w:color="auto"/>
            <w:right w:val="none" w:sz="0" w:space="0" w:color="auto"/>
          </w:divBdr>
        </w:div>
      </w:divsChild>
    </w:div>
    <w:div w:id="1339116493">
      <w:bodyDiv w:val="1"/>
      <w:marLeft w:val="0"/>
      <w:marRight w:val="0"/>
      <w:marTop w:val="0"/>
      <w:marBottom w:val="0"/>
      <w:divBdr>
        <w:top w:val="none" w:sz="0" w:space="0" w:color="auto"/>
        <w:left w:val="none" w:sz="0" w:space="0" w:color="auto"/>
        <w:bottom w:val="none" w:sz="0" w:space="0" w:color="auto"/>
        <w:right w:val="none" w:sz="0" w:space="0" w:color="auto"/>
      </w:divBdr>
    </w:div>
    <w:div w:id="1561092479">
      <w:bodyDiv w:val="1"/>
      <w:marLeft w:val="0"/>
      <w:marRight w:val="0"/>
      <w:marTop w:val="0"/>
      <w:marBottom w:val="0"/>
      <w:divBdr>
        <w:top w:val="none" w:sz="0" w:space="0" w:color="auto"/>
        <w:left w:val="none" w:sz="0" w:space="0" w:color="auto"/>
        <w:bottom w:val="none" w:sz="0" w:space="0" w:color="auto"/>
        <w:right w:val="none" w:sz="0" w:space="0" w:color="auto"/>
      </w:divBdr>
    </w:div>
    <w:div w:id="1676884104">
      <w:bodyDiv w:val="1"/>
      <w:marLeft w:val="0"/>
      <w:marRight w:val="0"/>
      <w:marTop w:val="0"/>
      <w:marBottom w:val="0"/>
      <w:divBdr>
        <w:top w:val="none" w:sz="0" w:space="0" w:color="auto"/>
        <w:left w:val="none" w:sz="0" w:space="0" w:color="auto"/>
        <w:bottom w:val="none" w:sz="0" w:space="0" w:color="auto"/>
        <w:right w:val="none" w:sz="0" w:space="0" w:color="auto"/>
      </w:divBdr>
      <w:divsChild>
        <w:div w:id="2077435139">
          <w:marLeft w:val="0"/>
          <w:marRight w:val="0"/>
          <w:marTop w:val="0"/>
          <w:marBottom w:val="0"/>
          <w:divBdr>
            <w:top w:val="none" w:sz="0" w:space="0" w:color="auto"/>
            <w:left w:val="none" w:sz="0" w:space="0" w:color="auto"/>
            <w:bottom w:val="none" w:sz="0" w:space="0" w:color="auto"/>
            <w:right w:val="none" w:sz="0" w:space="0" w:color="auto"/>
          </w:divBdr>
        </w:div>
      </w:divsChild>
    </w:div>
    <w:div w:id="1708023399">
      <w:bodyDiv w:val="1"/>
      <w:marLeft w:val="0"/>
      <w:marRight w:val="0"/>
      <w:marTop w:val="0"/>
      <w:marBottom w:val="0"/>
      <w:divBdr>
        <w:top w:val="none" w:sz="0" w:space="0" w:color="auto"/>
        <w:left w:val="none" w:sz="0" w:space="0" w:color="auto"/>
        <w:bottom w:val="none" w:sz="0" w:space="0" w:color="auto"/>
        <w:right w:val="none" w:sz="0" w:space="0" w:color="auto"/>
      </w:divBdr>
    </w:div>
    <w:div w:id="1760132171">
      <w:bodyDiv w:val="1"/>
      <w:marLeft w:val="0"/>
      <w:marRight w:val="0"/>
      <w:marTop w:val="0"/>
      <w:marBottom w:val="0"/>
      <w:divBdr>
        <w:top w:val="none" w:sz="0" w:space="0" w:color="auto"/>
        <w:left w:val="none" w:sz="0" w:space="0" w:color="auto"/>
        <w:bottom w:val="none" w:sz="0" w:space="0" w:color="auto"/>
        <w:right w:val="none" w:sz="0" w:space="0" w:color="auto"/>
      </w:divBdr>
    </w:div>
    <w:div w:id="1958952811">
      <w:bodyDiv w:val="1"/>
      <w:marLeft w:val="0"/>
      <w:marRight w:val="0"/>
      <w:marTop w:val="0"/>
      <w:marBottom w:val="0"/>
      <w:divBdr>
        <w:top w:val="none" w:sz="0" w:space="0" w:color="auto"/>
        <w:left w:val="none" w:sz="0" w:space="0" w:color="auto"/>
        <w:bottom w:val="none" w:sz="0" w:space="0" w:color="auto"/>
        <w:right w:val="none" w:sz="0" w:space="0" w:color="auto"/>
      </w:divBdr>
    </w:div>
    <w:div w:id="2072346364">
      <w:bodyDiv w:val="1"/>
      <w:marLeft w:val="0"/>
      <w:marRight w:val="0"/>
      <w:marTop w:val="0"/>
      <w:marBottom w:val="0"/>
      <w:divBdr>
        <w:top w:val="none" w:sz="0" w:space="0" w:color="auto"/>
        <w:left w:val="none" w:sz="0" w:space="0" w:color="auto"/>
        <w:bottom w:val="none" w:sz="0" w:space="0" w:color="auto"/>
        <w:right w:val="none" w:sz="0" w:space="0" w:color="auto"/>
      </w:divBdr>
      <w:divsChild>
        <w:div w:id="556823853">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syr.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mulvane@brockport.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olicies.syr.edu/emp_ben/religious_observance.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policies.syr.edu/emp_ben/religious_observance.htm" TargetMode="External"/><Relationship Id="rId4" Type="http://schemas.openxmlformats.org/officeDocument/2006/relationships/webSettings" Target="webSettings.xml"/><Relationship Id="rId9" Type="http://schemas.openxmlformats.org/officeDocument/2006/relationships/hyperlink" Target="mailto:disabilityservices@syr.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julian\Application%20Data\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Settings\emjulian\Application Data\Microsoft\Templates\Syllabus.dot</Template>
  <TotalTime>0</TotalTime>
  <Pages>8</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16663</CharactersWithSpaces>
  <SharedDoc>false</SharedDoc>
  <HLinks>
    <vt:vector size="30" baseType="variant">
      <vt:variant>
        <vt:i4>3670075</vt:i4>
      </vt:variant>
      <vt:variant>
        <vt:i4>12</vt:i4>
      </vt:variant>
      <vt:variant>
        <vt:i4>0</vt:i4>
      </vt:variant>
      <vt:variant>
        <vt:i4>5</vt:i4>
      </vt:variant>
      <vt:variant>
        <vt:lpwstr>http://supolicies.syr.edu/emp_ben/religious_observance.htm</vt:lpwstr>
      </vt:variant>
      <vt:variant>
        <vt:lpwstr/>
      </vt:variant>
      <vt:variant>
        <vt:i4>3670075</vt:i4>
      </vt:variant>
      <vt:variant>
        <vt:i4>9</vt:i4>
      </vt:variant>
      <vt:variant>
        <vt:i4>0</vt:i4>
      </vt:variant>
      <vt:variant>
        <vt:i4>5</vt:i4>
      </vt:variant>
      <vt:variant>
        <vt:lpwstr>http://supolicies.syr.edu/emp_ben/religious_observance.htm</vt:lpwstr>
      </vt:variant>
      <vt:variant>
        <vt:lpwstr/>
      </vt:variant>
      <vt:variant>
        <vt:i4>7405660</vt:i4>
      </vt:variant>
      <vt:variant>
        <vt:i4>6</vt:i4>
      </vt:variant>
      <vt:variant>
        <vt:i4>0</vt:i4>
      </vt:variant>
      <vt:variant>
        <vt:i4>5</vt:i4>
      </vt:variant>
      <vt:variant>
        <vt:lpwstr>mailto:disabilityservices@syr.edu</vt:lpwstr>
      </vt:variant>
      <vt:variant>
        <vt:lpwstr/>
      </vt:variant>
      <vt:variant>
        <vt:i4>7929962</vt:i4>
      </vt:variant>
      <vt:variant>
        <vt:i4>3</vt:i4>
      </vt:variant>
      <vt:variant>
        <vt:i4>0</vt:i4>
      </vt:variant>
      <vt:variant>
        <vt:i4>5</vt:i4>
      </vt:variant>
      <vt:variant>
        <vt:lpwstr>http://disabilityservices.syr.edu/</vt:lpwstr>
      </vt:variant>
      <vt:variant>
        <vt:lpwstr/>
      </vt:variant>
      <vt:variant>
        <vt:i4>8061015</vt:i4>
      </vt:variant>
      <vt:variant>
        <vt:i4>0</vt:i4>
      </vt:variant>
      <vt:variant>
        <vt:i4>0</vt:i4>
      </vt:variant>
      <vt:variant>
        <vt:i4>5</vt:i4>
      </vt:variant>
      <vt:variant>
        <vt:lpwstr>mailto:mmulvane@brockport.edu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Julian</dc:creator>
  <cp:keywords/>
  <cp:lastModifiedBy>Matthew Mulvaney</cp:lastModifiedBy>
  <cp:revision>2</cp:revision>
  <cp:lastPrinted>2019-08-26T17:05:00Z</cp:lastPrinted>
  <dcterms:created xsi:type="dcterms:W3CDTF">2020-02-03T15:25:00Z</dcterms:created>
  <dcterms:modified xsi:type="dcterms:W3CDTF">2020-02-03T15:25:00Z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y fmtid="{D5CDD505-2E9C-101B-9397-08002B2CF9AE}" pid="3" name="_NewReviewCycle">
    <vt:lpwstr/>
  </property>
</Properties>
</file>